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C620" w14:textId="18A6E745" w:rsidR="00923AA1" w:rsidRPr="00923AA1" w:rsidRDefault="00923AA1" w:rsidP="00923AA1">
      <w:pPr>
        <w:pStyle w:val="BodyText"/>
        <w:rPr>
          <w:rFonts w:ascii="Trebuchet MS" w:hAnsi="Trebuchet MS"/>
          <w:b/>
          <w:bCs/>
          <w:sz w:val="32"/>
          <w:szCs w:val="36"/>
        </w:rPr>
      </w:pPr>
      <w:r w:rsidRPr="00923AA1">
        <w:rPr>
          <w:rFonts w:ascii="Trebuchet MS" w:hAnsi="Trebuchet MS"/>
          <w:b/>
          <w:bCs/>
          <w:sz w:val="32"/>
          <w:szCs w:val="36"/>
        </w:rPr>
        <w:t xml:space="preserve">Episode </w:t>
      </w:r>
      <w:r w:rsidR="00FB6F5A">
        <w:rPr>
          <w:rFonts w:ascii="Trebuchet MS" w:hAnsi="Trebuchet MS"/>
          <w:b/>
          <w:bCs/>
          <w:sz w:val="32"/>
          <w:szCs w:val="36"/>
        </w:rPr>
        <w:t>6</w:t>
      </w:r>
      <w:r>
        <w:rPr>
          <w:rFonts w:ascii="Trebuchet MS" w:hAnsi="Trebuchet MS"/>
          <w:b/>
          <w:bCs/>
          <w:sz w:val="32"/>
          <w:szCs w:val="36"/>
        </w:rPr>
        <w:t xml:space="preserve"> Transcript</w:t>
      </w:r>
      <w:r w:rsidRPr="00923AA1">
        <w:rPr>
          <w:rFonts w:ascii="Trebuchet MS" w:hAnsi="Trebuchet MS"/>
          <w:b/>
          <w:bCs/>
          <w:sz w:val="32"/>
          <w:szCs w:val="36"/>
        </w:rPr>
        <w:t xml:space="preserve">: </w:t>
      </w:r>
      <w:r w:rsidR="004D6C43" w:rsidRPr="004D6C43">
        <w:rPr>
          <w:rFonts w:ascii="Trebuchet MS" w:hAnsi="Trebuchet MS"/>
          <w:b/>
          <w:bCs/>
          <w:sz w:val="32"/>
          <w:szCs w:val="36"/>
        </w:rPr>
        <w:t>“</w:t>
      </w:r>
      <w:r w:rsidR="00FB6F5A" w:rsidRPr="00FB6F5A">
        <w:rPr>
          <w:rFonts w:ascii="Trebuchet MS" w:hAnsi="Trebuchet MS"/>
          <w:b/>
          <w:bCs/>
          <w:sz w:val="32"/>
          <w:szCs w:val="36"/>
        </w:rPr>
        <w:t>Inside Delaware's Legislative Response: Courts, SB 21 and the Future of Corporate Law</w:t>
      </w:r>
      <w:r w:rsidR="004D6C43" w:rsidRPr="004D6C43">
        <w:rPr>
          <w:rFonts w:ascii="Trebuchet MS" w:hAnsi="Trebuchet MS"/>
          <w:b/>
          <w:bCs/>
          <w:sz w:val="32"/>
          <w:szCs w:val="36"/>
        </w:rPr>
        <w:t>”</w:t>
      </w:r>
    </w:p>
    <w:p w14:paraId="6321A53C"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Welcome back to the Akin podcast series: The Business Court Benches: Delaware and Texas Compared, where we discuss the evolving corporate law battleground between Delaware and Texas. I'm Scott Bernard, a litigation partner in Akin’s Dallas office.</w:t>
      </w:r>
    </w:p>
    <w:p w14:paraId="1CCCD06E" w14:textId="59A35A32"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And I am Stephanie Lindemuth, a litigation partner in Akin’s New York office. This is episode six, Inside Delaware's Legislative Response: Courts, SB 21 and the Future of Corporate Law. And today's episode is a little bit different than what we've been doing previously, and honestly, one we've been looking forward to.</w:t>
      </w:r>
    </w:p>
    <w:p w14:paraId="7864D96F"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 xml:space="preserve">That's right. Up until now, this series has focused mostly on what courts are doing, the Delaware Court of Chancery, the Delaware Supreme Court and how their recent decisions have fueled the so-called </w:t>
      </w:r>
      <w:proofErr w:type="spellStart"/>
      <w:r w:rsidRPr="005F35BD">
        <w:rPr>
          <w:rFonts w:ascii="Trebuchet MS" w:hAnsi="Trebuchet MS"/>
          <w:sz w:val="22"/>
          <w:szCs w:val="22"/>
        </w:rPr>
        <w:t>DExit</w:t>
      </w:r>
      <w:proofErr w:type="spellEnd"/>
      <w:r w:rsidRPr="005F35BD">
        <w:rPr>
          <w:rFonts w:ascii="Trebuchet MS" w:hAnsi="Trebuchet MS"/>
          <w:sz w:val="22"/>
          <w:szCs w:val="22"/>
        </w:rPr>
        <w:t xml:space="preserve"> conversation.</w:t>
      </w:r>
    </w:p>
    <w:p w14:paraId="4FF6707C" w14:textId="4C02F2A2"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Yes</w:t>
      </w:r>
      <w:r w:rsidR="001645EF">
        <w:rPr>
          <w:rFonts w:ascii="Trebuchet MS" w:hAnsi="Trebuchet MS"/>
          <w:sz w:val="22"/>
          <w:szCs w:val="22"/>
        </w:rPr>
        <w:t>.</w:t>
      </w:r>
      <w:r w:rsidRPr="005F35BD">
        <w:rPr>
          <w:rFonts w:ascii="Trebuchet MS" w:hAnsi="Trebuchet MS"/>
          <w:sz w:val="22"/>
          <w:szCs w:val="22"/>
        </w:rPr>
        <w:t xml:space="preserve"> </w:t>
      </w:r>
      <w:r w:rsidR="001645EF">
        <w:rPr>
          <w:rFonts w:ascii="Trebuchet MS" w:hAnsi="Trebuchet MS"/>
          <w:sz w:val="22"/>
          <w:szCs w:val="22"/>
        </w:rPr>
        <w:t>W</w:t>
      </w:r>
      <w:r w:rsidRPr="005F35BD">
        <w:rPr>
          <w:rFonts w:ascii="Trebuchet MS" w:hAnsi="Trebuchet MS"/>
          <w:sz w:val="22"/>
          <w:szCs w:val="22"/>
        </w:rPr>
        <w:t>e've talked about Moelis, we've talked about the Tesla and Musk decision, and in our last episode we walked through how Delaware courts are responding to the criticism that came out of those cases.</w:t>
      </w:r>
    </w:p>
    <w:p w14:paraId="3C4613F2"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That's right. But today we're pulling the camera back or maybe the microphone back and looking at another branch of government that has played a critical role in the story, the Delaware General Assembly.</w:t>
      </w:r>
    </w:p>
    <w:p w14:paraId="67780F04" w14:textId="46755BE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Exactly, because if the courts are one half of the equation, the legislature is the other</w:t>
      </w:r>
      <w:r w:rsidR="001645EF">
        <w:rPr>
          <w:rFonts w:ascii="Trebuchet MS" w:hAnsi="Trebuchet MS"/>
          <w:sz w:val="22"/>
          <w:szCs w:val="22"/>
        </w:rPr>
        <w:t>. A</w:t>
      </w:r>
      <w:r w:rsidRPr="005F35BD">
        <w:rPr>
          <w:rFonts w:ascii="Trebuchet MS" w:hAnsi="Trebuchet MS"/>
          <w:sz w:val="22"/>
          <w:szCs w:val="22"/>
        </w:rPr>
        <w:t>nd nowhere is that clearer than with Senate Bill 21, which we've referenced throughout this series, and which the Delaware Supreme Court just upheld. And to provide this new perspective</w:t>
      </w:r>
      <w:r w:rsidR="001645EF">
        <w:rPr>
          <w:rFonts w:ascii="Trebuchet MS" w:hAnsi="Trebuchet MS"/>
          <w:sz w:val="22"/>
          <w:szCs w:val="22"/>
        </w:rPr>
        <w:t>, w</w:t>
      </w:r>
      <w:r w:rsidRPr="005F35BD">
        <w:rPr>
          <w:rFonts w:ascii="Trebuchet MS" w:hAnsi="Trebuchet MS"/>
          <w:sz w:val="22"/>
          <w:szCs w:val="22"/>
        </w:rPr>
        <w:t>e have a guest today from the assembly itself.</w:t>
      </w:r>
    </w:p>
    <w:p w14:paraId="03E50012" w14:textId="12596B7C"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That’s right, but before we bring in our guest, let's orient our listeners who may be jumping in here. Stephanie, can you give us a quick</w:t>
      </w:r>
      <w:r w:rsidR="001645EF">
        <w:rPr>
          <w:rFonts w:ascii="Trebuchet MS" w:hAnsi="Trebuchet MS"/>
          <w:sz w:val="22"/>
          <w:szCs w:val="22"/>
        </w:rPr>
        <w:t xml:space="preserve"> </w:t>
      </w:r>
      <w:r w:rsidRPr="005F35BD">
        <w:rPr>
          <w:rFonts w:ascii="Trebuchet MS" w:hAnsi="Trebuchet MS"/>
          <w:sz w:val="22"/>
          <w:szCs w:val="22"/>
        </w:rPr>
        <w:t>refresher?</w:t>
      </w:r>
    </w:p>
    <w:p w14:paraId="0340706F" w14:textId="5CB5421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 xml:space="preserve">Sure. In earlier episodes, we talked about how a series of </w:t>
      </w:r>
      <w:r w:rsidR="001645EF" w:rsidRPr="005F35BD">
        <w:rPr>
          <w:rFonts w:ascii="Trebuchet MS" w:hAnsi="Trebuchet MS"/>
          <w:sz w:val="22"/>
          <w:szCs w:val="22"/>
        </w:rPr>
        <w:t>high-profile</w:t>
      </w:r>
      <w:r w:rsidRPr="005F35BD">
        <w:rPr>
          <w:rFonts w:ascii="Trebuchet MS" w:hAnsi="Trebuchet MS"/>
          <w:sz w:val="22"/>
          <w:szCs w:val="22"/>
        </w:rPr>
        <w:t xml:space="preserve"> Delaware decisions, especially the Chancery court's original Moelis decision, and the Tornetta v Musk rulings sparked concern that Delaware was becoming less predictable and more hostile to founders, boards and controlling stockholders.</w:t>
      </w:r>
    </w:p>
    <w:p w14:paraId="5A260726" w14:textId="07575690"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 xml:space="preserve">That's right. I mean, Moelis </w:t>
      </w:r>
      <w:proofErr w:type="gramStart"/>
      <w:r w:rsidRPr="005F35BD">
        <w:rPr>
          <w:rFonts w:ascii="Trebuchet MS" w:hAnsi="Trebuchet MS"/>
          <w:sz w:val="22"/>
          <w:szCs w:val="22"/>
        </w:rPr>
        <w:t>in particular raised</w:t>
      </w:r>
      <w:proofErr w:type="gramEnd"/>
      <w:r w:rsidRPr="005F35BD">
        <w:rPr>
          <w:rFonts w:ascii="Trebuchet MS" w:hAnsi="Trebuchet MS"/>
          <w:sz w:val="22"/>
          <w:szCs w:val="22"/>
        </w:rPr>
        <w:t xml:space="preserve"> alarms because the chancery court held that certain stockholder agreement provisions were void under section </w:t>
      </w:r>
      <w:proofErr w:type="spellStart"/>
      <w:r w:rsidRPr="005F35BD">
        <w:rPr>
          <w:rFonts w:ascii="Trebuchet MS" w:hAnsi="Trebuchet MS"/>
          <w:sz w:val="22"/>
          <w:szCs w:val="22"/>
        </w:rPr>
        <w:t>1.41.a</w:t>
      </w:r>
      <w:proofErr w:type="spellEnd"/>
      <w:r w:rsidRPr="005F35BD">
        <w:rPr>
          <w:rFonts w:ascii="Trebuchet MS" w:hAnsi="Trebuchet MS"/>
          <w:sz w:val="22"/>
          <w:szCs w:val="22"/>
        </w:rPr>
        <w:t>, not merely voidable, which suggested hard limits on private ordering.</w:t>
      </w:r>
    </w:p>
    <w:p w14:paraId="7FED18D1"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Right, and then with the Tesla decision about Musk's compensation, it put a spotlight on transaction specific control, entire fairness review and aggressive equitable remedies. All of which fed into the broader narrative that Delaware had lost its balance.</w:t>
      </w:r>
    </w:p>
    <w:p w14:paraId="45DDFCDE"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lastRenderedPageBreak/>
        <w:t xml:space="preserve">Scott: </w:t>
      </w:r>
      <w:r w:rsidRPr="005F35BD">
        <w:rPr>
          <w:rFonts w:ascii="Trebuchet MS" w:hAnsi="Trebuchet MS"/>
          <w:sz w:val="22"/>
          <w:szCs w:val="22"/>
        </w:rPr>
        <w:t>Right. And that narrative didn't stop with the commentators. It bled into the boardrooms, the founder circles, and even state to state competition, especially because Texas was rolling out its new business courts, uh, and codified certain fiduciary protections around the same time.</w:t>
      </w:r>
      <w:r w:rsidRPr="005F35BD">
        <w:rPr>
          <w:rFonts w:ascii="Trebuchet MS" w:hAnsi="Trebuchet MS"/>
          <w:b/>
          <w:bCs/>
          <w:sz w:val="22"/>
          <w:szCs w:val="22"/>
        </w:rPr>
        <w:t xml:space="preserve"> </w:t>
      </w:r>
    </w:p>
    <w:p w14:paraId="703A9CB3"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And that brings us to SB 21, Delaware's legislative response to that pressure.</w:t>
      </w:r>
    </w:p>
    <w:p w14:paraId="139A66E2"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Last week, the Delaware Supreme Court issued a closely watched decision upholding SB 21 against Constitutional challenge.</w:t>
      </w:r>
    </w:p>
    <w:p w14:paraId="2569964A"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And that decision is important not just for what it says about Section 1.44, but for what it says about the relationship between Delaware's courts and its legislature.</w:t>
      </w:r>
    </w:p>
    <w:p w14:paraId="5EB75279"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That's right. At a high level, the court confirmed that SB 21 is constitutional. Full stop.</w:t>
      </w:r>
    </w:p>
    <w:p w14:paraId="39E3D1A3"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 xml:space="preserve">That's right. The court rejected two main arguments. First, that SB 21 improperly stripped the court of chancery of its historic equitable jurisdiction. And second, that SB </w:t>
      </w:r>
      <w:proofErr w:type="spellStart"/>
      <w:r w:rsidRPr="005F35BD">
        <w:rPr>
          <w:rFonts w:ascii="Trebuchet MS" w:hAnsi="Trebuchet MS"/>
          <w:sz w:val="22"/>
          <w:szCs w:val="22"/>
        </w:rPr>
        <w:t>21's</w:t>
      </w:r>
      <w:proofErr w:type="spellEnd"/>
      <w:r w:rsidRPr="005F35BD">
        <w:rPr>
          <w:rFonts w:ascii="Trebuchet MS" w:hAnsi="Trebuchet MS"/>
          <w:sz w:val="22"/>
          <w:szCs w:val="22"/>
        </w:rPr>
        <w:t xml:space="preserve"> retroactive application violated due process.</w:t>
      </w:r>
    </w:p>
    <w:p w14:paraId="73EE2058"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On the jurisdictional point, the Delaware Supreme Court drew a sharp line between jurisdiction and substance.</w:t>
      </w:r>
    </w:p>
    <w:p w14:paraId="115BD0C6" w14:textId="3F0623BE"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Yes, SB 21 limits the availability of remedies</w:t>
      </w:r>
      <w:r w:rsidR="001645EF">
        <w:rPr>
          <w:rFonts w:ascii="Trebuchet MS" w:hAnsi="Trebuchet MS"/>
          <w:sz w:val="22"/>
          <w:szCs w:val="22"/>
        </w:rPr>
        <w:t>,</w:t>
      </w:r>
      <w:r w:rsidRPr="005F35BD">
        <w:rPr>
          <w:rFonts w:ascii="Trebuchet MS" w:hAnsi="Trebuchet MS"/>
          <w:sz w:val="22"/>
          <w:szCs w:val="22"/>
        </w:rPr>
        <w:t xml:space="preserve"> like equitable relief or damages</w:t>
      </w:r>
      <w:r w:rsidR="001645EF">
        <w:rPr>
          <w:rFonts w:ascii="Trebuchet MS" w:hAnsi="Trebuchet MS"/>
          <w:sz w:val="22"/>
          <w:szCs w:val="22"/>
        </w:rPr>
        <w:t>,</w:t>
      </w:r>
      <w:r w:rsidRPr="005F35BD">
        <w:rPr>
          <w:rFonts w:ascii="Trebuchet MS" w:hAnsi="Trebuchet MS"/>
          <w:sz w:val="22"/>
          <w:szCs w:val="22"/>
        </w:rPr>
        <w:t xml:space="preserve"> in certain controlling stockholder transactions. If statutory safe harbors are satisfied</w:t>
      </w:r>
      <w:r w:rsidR="001645EF">
        <w:rPr>
          <w:rFonts w:ascii="Trebuchet MS" w:hAnsi="Trebuchet MS"/>
          <w:sz w:val="22"/>
          <w:szCs w:val="22"/>
        </w:rPr>
        <w:t>. B</w:t>
      </w:r>
      <w:r w:rsidRPr="005F35BD">
        <w:rPr>
          <w:rFonts w:ascii="Trebuchet MS" w:hAnsi="Trebuchet MS"/>
          <w:sz w:val="22"/>
          <w:szCs w:val="22"/>
        </w:rPr>
        <w:t>ut it does not take cases away from the court of chancery.</w:t>
      </w:r>
    </w:p>
    <w:p w14:paraId="0A64F8B3"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Yeah. In fact, the Delaware Supreme Court emphasized that Chancery still decides whether fiduciary duties were breached and whether the statute's requirements were met. That the court said is entirely consistent with Chancery's constitutional role.</w:t>
      </w:r>
    </w:p>
    <w:p w14:paraId="5EA5AA6A"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Yes, and on retroactivity, the court held that there is no vested right in a particular standard of review or remedy. SB 21 applies to past transactions except for cases already pending as of February 17th, 2025. And that legislative choice passed constitutional muster.</w:t>
      </w:r>
    </w:p>
    <w:p w14:paraId="148797FA"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 xml:space="preserve">The court also reinforced that the General Assembly has broad authority to amend the </w:t>
      </w:r>
      <w:proofErr w:type="spellStart"/>
      <w:r w:rsidRPr="005F35BD">
        <w:rPr>
          <w:rFonts w:ascii="Trebuchet MS" w:hAnsi="Trebuchet MS"/>
          <w:sz w:val="22"/>
          <w:szCs w:val="22"/>
        </w:rPr>
        <w:t>DGCL</w:t>
      </w:r>
      <w:proofErr w:type="spellEnd"/>
      <w:r w:rsidRPr="005F35BD">
        <w:rPr>
          <w:rFonts w:ascii="Trebuchet MS" w:hAnsi="Trebuchet MS"/>
          <w:sz w:val="22"/>
          <w:szCs w:val="22"/>
        </w:rPr>
        <w:t>, especially when, as is the case here, the legislature is acting to promote predictability and stability in corporate law.</w:t>
      </w:r>
    </w:p>
    <w:p w14:paraId="30DE01C7" w14:textId="3AC34371"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 xml:space="preserve">Substantively, SB 21 confirms statutory safe harbors for controlling stockholder transactions under </w:t>
      </w:r>
      <w:proofErr w:type="spellStart"/>
      <w:r w:rsidRPr="005F35BD">
        <w:rPr>
          <w:rFonts w:ascii="Trebuchet MS" w:hAnsi="Trebuchet MS"/>
          <w:sz w:val="22"/>
          <w:szCs w:val="22"/>
        </w:rPr>
        <w:t>DGCL</w:t>
      </w:r>
      <w:proofErr w:type="spellEnd"/>
      <w:r w:rsidRPr="005F35BD">
        <w:rPr>
          <w:rFonts w:ascii="Trebuchet MS" w:hAnsi="Trebuchet MS"/>
          <w:sz w:val="22"/>
          <w:szCs w:val="22"/>
        </w:rPr>
        <w:t xml:space="preserve"> </w:t>
      </w:r>
      <w:r w:rsidR="001645EF">
        <w:rPr>
          <w:rFonts w:ascii="Trebuchet MS" w:hAnsi="Trebuchet MS"/>
          <w:sz w:val="22"/>
          <w:szCs w:val="22"/>
        </w:rPr>
        <w:t>S</w:t>
      </w:r>
      <w:r w:rsidRPr="005F35BD">
        <w:rPr>
          <w:rFonts w:ascii="Trebuchet MS" w:hAnsi="Trebuchet MS"/>
          <w:sz w:val="22"/>
          <w:szCs w:val="22"/>
        </w:rPr>
        <w:t>ection 144.</w:t>
      </w:r>
    </w:p>
    <w:p w14:paraId="4FF6EC5C"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 xml:space="preserve">And for </w:t>
      </w:r>
      <w:proofErr w:type="spellStart"/>
      <w:r w:rsidRPr="005F35BD">
        <w:rPr>
          <w:rFonts w:ascii="Trebuchet MS" w:hAnsi="Trebuchet MS"/>
          <w:sz w:val="22"/>
          <w:szCs w:val="22"/>
        </w:rPr>
        <w:t>nongoing</w:t>
      </w:r>
      <w:proofErr w:type="spellEnd"/>
      <w:r w:rsidRPr="005F35BD">
        <w:rPr>
          <w:rFonts w:ascii="Trebuchet MS" w:hAnsi="Trebuchet MS"/>
          <w:sz w:val="22"/>
          <w:szCs w:val="22"/>
        </w:rPr>
        <w:t xml:space="preserve"> private transactions, companies can obtain statutory protection if either, one, the transaction is approved by a properly constituted, disinterested committee </w:t>
      </w:r>
      <w:r w:rsidRPr="005F35BD">
        <w:rPr>
          <w:rFonts w:ascii="Trebuchet MS" w:hAnsi="Trebuchet MS"/>
          <w:sz w:val="22"/>
          <w:szCs w:val="22"/>
        </w:rPr>
        <w:lastRenderedPageBreak/>
        <w:t xml:space="preserve">that satisfies disclosure, good faith and care requirements. Or two, it's approved by an informed uncoerced vote of </w:t>
      </w:r>
      <w:proofErr w:type="gramStart"/>
      <w:r w:rsidRPr="005F35BD">
        <w:rPr>
          <w:rFonts w:ascii="Trebuchet MS" w:hAnsi="Trebuchet MS"/>
          <w:sz w:val="22"/>
          <w:szCs w:val="22"/>
        </w:rPr>
        <w:t>a majority of</w:t>
      </w:r>
      <w:proofErr w:type="gramEnd"/>
      <w:r w:rsidRPr="005F35BD">
        <w:rPr>
          <w:rFonts w:ascii="Trebuchet MS" w:hAnsi="Trebuchet MS"/>
          <w:sz w:val="22"/>
          <w:szCs w:val="22"/>
        </w:rPr>
        <w:t xml:space="preserve"> disinterested stockholders.</w:t>
      </w:r>
    </w:p>
    <w:p w14:paraId="4ED660AF"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 xml:space="preserve">Foregoing private transactions, SB 21 preserves the </w:t>
      </w:r>
      <w:proofErr w:type="gramStart"/>
      <w:r w:rsidRPr="005F35BD">
        <w:rPr>
          <w:rFonts w:ascii="Trebuchet MS" w:hAnsi="Trebuchet MS"/>
          <w:sz w:val="22"/>
          <w:szCs w:val="22"/>
        </w:rPr>
        <w:t>more</w:t>
      </w:r>
      <w:proofErr w:type="gramEnd"/>
      <w:r w:rsidRPr="005F35BD">
        <w:rPr>
          <w:rFonts w:ascii="Trebuchet MS" w:hAnsi="Trebuchet MS"/>
          <w:sz w:val="22"/>
          <w:szCs w:val="22"/>
        </w:rPr>
        <w:t xml:space="preserve"> demanding </w:t>
      </w:r>
      <w:proofErr w:type="spellStart"/>
      <w:r w:rsidRPr="005F35BD">
        <w:rPr>
          <w:rFonts w:ascii="Trebuchet MS" w:hAnsi="Trebuchet MS"/>
          <w:sz w:val="22"/>
          <w:szCs w:val="22"/>
        </w:rPr>
        <w:t>MFW</w:t>
      </w:r>
      <w:proofErr w:type="spellEnd"/>
      <w:r w:rsidRPr="005F35BD">
        <w:rPr>
          <w:rFonts w:ascii="Trebuchet MS" w:hAnsi="Trebuchet MS"/>
          <w:sz w:val="22"/>
          <w:szCs w:val="22"/>
        </w:rPr>
        <w:t xml:space="preserve"> style dual </w:t>
      </w:r>
      <w:proofErr w:type="gramStart"/>
      <w:r w:rsidRPr="005F35BD">
        <w:rPr>
          <w:rFonts w:ascii="Trebuchet MS" w:hAnsi="Trebuchet MS"/>
          <w:sz w:val="22"/>
          <w:szCs w:val="22"/>
        </w:rPr>
        <w:t>protections</w:t>
      </w:r>
      <w:proofErr w:type="gramEnd"/>
      <w:r w:rsidRPr="005F35BD">
        <w:rPr>
          <w:rFonts w:ascii="Trebuchet MS" w:hAnsi="Trebuchet MS"/>
          <w:sz w:val="22"/>
          <w:szCs w:val="22"/>
        </w:rPr>
        <w:t>, requiring both an independent special committee and a majority of the minority vote from the outset.</w:t>
      </w:r>
    </w:p>
    <w:p w14:paraId="1147FC8F"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And importantly, SB 21 also codifies a statutory definition of a controlling stockholder, including certain functional or contractional control scenarios, not just majority voting power.</w:t>
      </w:r>
    </w:p>
    <w:p w14:paraId="11B0AB68"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 xml:space="preserve">The Delaware Supreme Court's decision removes the uncertainty that hovered over SB 21 since its enactment and confirms that these protections are real, but only if companies </w:t>
      </w:r>
      <w:proofErr w:type="gramStart"/>
      <w:r w:rsidRPr="005F35BD">
        <w:rPr>
          <w:rFonts w:ascii="Trebuchet MS" w:hAnsi="Trebuchet MS"/>
          <w:sz w:val="22"/>
          <w:szCs w:val="22"/>
        </w:rPr>
        <w:t>actually comply</w:t>
      </w:r>
      <w:proofErr w:type="gramEnd"/>
      <w:r w:rsidRPr="005F35BD">
        <w:rPr>
          <w:rFonts w:ascii="Trebuchet MS" w:hAnsi="Trebuchet MS"/>
          <w:sz w:val="22"/>
          <w:szCs w:val="22"/>
        </w:rPr>
        <w:t xml:space="preserve"> with the statute.</w:t>
      </w:r>
    </w:p>
    <w:p w14:paraId="41AC63C3"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Which brings us to today's guest.</w:t>
      </w:r>
    </w:p>
    <w:p w14:paraId="0D7C0569"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We are thrilled to be joined by Senator Bryan Townsend, the majority leader of the Delaware Senate.</w:t>
      </w:r>
    </w:p>
    <w:p w14:paraId="69E85141"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Senator Townsend represents District 11 in the Delaware Senate and was elected Majority Leader in 2020. He also serves as the chair of the Senate Labor Committee and vice chair of several others, including Judiciary and Health and Social Services.</w:t>
      </w:r>
    </w:p>
    <w:p w14:paraId="108208BA"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Senator, welcome to the podcast and thank you for joining us.</w:t>
      </w:r>
    </w:p>
    <w:p w14:paraId="67958070"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 xml:space="preserve">Thank you very much, Stephanie, Scott. </w:t>
      </w:r>
      <w:proofErr w:type="gramStart"/>
      <w:r w:rsidRPr="005F35BD">
        <w:rPr>
          <w:rFonts w:ascii="Trebuchet MS" w:hAnsi="Trebuchet MS"/>
          <w:sz w:val="22"/>
          <w:szCs w:val="22"/>
        </w:rPr>
        <w:t>Very</w:t>
      </w:r>
      <w:proofErr w:type="gramEnd"/>
      <w:r w:rsidRPr="005F35BD">
        <w:rPr>
          <w:rFonts w:ascii="Trebuchet MS" w:hAnsi="Trebuchet MS"/>
          <w:sz w:val="22"/>
          <w:szCs w:val="22"/>
        </w:rPr>
        <w:t xml:space="preserve"> grateful to have a chance to be here with you.</w:t>
      </w:r>
    </w:p>
    <w:p w14:paraId="6D6D43B8" w14:textId="67642F1C"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 xml:space="preserve">Okay, so let's start at a high level. SB 21 </w:t>
      </w:r>
      <w:proofErr w:type="gramStart"/>
      <w:r w:rsidRPr="005F35BD">
        <w:rPr>
          <w:rFonts w:ascii="Trebuchet MS" w:hAnsi="Trebuchet MS"/>
          <w:sz w:val="22"/>
          <w:szCs w:val="22"/>
        </w:rPr>
        <w:t>was passed</w:t>
      </w:r>
      <w:proofErr w:type="gramEnd"/>
      <w:r w:rsidRPr="005F35BD">
        <w:rPr>
          <w:rFonts w:ascii="Trebuchet MS" w:hAnsi="Trebuchet MS"/>
          <w:sz w:val="22"/>
          <w:szCs w:val="22"/>
        </w:rPr>
        <w:t xml:space="preserve"> at a moment when Delaware was facing some public criticism from courts, commentators, and even CEOs about its corporate law direction. From the legislator's perspective, what problem was SB 21 designed to solve? And relatedly, how conscious was the general assembly of the broader </w:t>
      </w:r>
      <w:proofErr w:type="spellStart"/>
      <w:r w:rsidRPr="005F35BD">
        <w:rPr>
          <w:rFonts w:ascii="Trebuchet MS" w:hAnsi="Trebuchet MS"/>
          <w:sz w:val="22"/>
          <w:szCs w:val="22"/>
        </w:rPr>
        <w:t>DExit</w:t>
      </w:r>
      <w:proofErr w:type="spellEnd"/>
      <w:r w:rsidRPr="005F35BD">
        <w:rPr>
          <w:rFonts w:ascii="Trebuchet MS" w:hAnsi="Trebuchet MS"/>
          <w:sz w:val="22"/>
          <w:szCs w:val="22"/>
        </w:rPr>
        <w:t xml:space="preserve"> narrative when SB 21 was drafted?</w:t>
      </w:r>
    </w:p>
    <w:p w14:paraId="13CBCD6D" w14:textId="7E841ED4"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 xml:space="preserve">Well, the legislature had started to hear </w:t>
      </w:r>
      <w:proofErr w:type="gramStart"/>
      <w:r w:rsidRPr="005F35BD">
        <w:rPr>
          <w:rFonts w:ascii="Trebuchet MS" w:hAnsi="Trebuchet MS"/>
          <w:sz w:val="22"/>
          <w:szCs w:val="22"/>
        </w:rPr>
        <w:t>word</w:t>
      </w:r>
      <w:proofErr w:type="gramEnd"/>
      <w:r w:rsidRPr="005F35BD">
        <w:rPr>
          <w:rFonts w:ascii="Trebuchet MS" w:hAnsi="Trebuchet MS"/>
          <w:sz w:val="22"/>
          <w:szCs w:val="22"/>
        </w:rPr>
        <w:t xml:space="preserve"> of discontent out there in the broader market in the weeks prior to Senate Bill 21</w:t>
      </w:r>
      <w:r w:rsidR="00CF6192">
        <w:rPr>
          <w:rFonts w:ascii="Trebuchet MS" w:hAnsi="Trebuchet MS"/>
          <w:sz w:val="22"/>
          <w:szCs w:val="22"/>
        </w:rPr>
        <w:t xml:space="preserve"> </w:t>
      </w:r>
      <w:r w:rsidRPr="005F35BD">
        <w:rPr>
          <w:rFonts w:ascii="Trebuchet MS" w:hAnsi="Trebuchet MS"/>
          <w:sz w:val="22"/>
          <w:szCs w:val="22"/>
        </w:rPr>
        <w:t xml:space="preserve">being drafted and, and really prior to </w:t>
      </w:r>
      <w:proofErr w:type="spellStart"/>
      <w:r w:rsidRPr="005F35BD">
        <w:rPr>
          <w:rFonts w:ascii="Trebuchet MS" w:hAnsi="Trebuchet MS"/>
          <w:sz w:val="22"/>
          <w:szCs w:val="22"/>
        </w:rPr>
        <w:t>DExit</w:t>
      </w:r>
      <w:proofErr w:type="spellEnd"/>
      <w:r w:rsidRPr="005F35BD">
        <w:rPr>
          <w:rFonts w:ascii="Trebuchet MS" w:hAnsi="Trebuchet MS"/>
          <w:sz w:val="22"/>
          <w:szCs w:val="22"/>
        </w:rPr>
        <w:t xml:space="preserve"> becoming the </w:t>
      </w:r>
      <w:r w:rsidR="00CF6192">
        <w:rPr>
          <w:rFonts w:ascii="Trebuchet MS" w:hAnsi="Trebuchet MS"/>
          <w:sz w:val="22"/>
          <w:szCs w:val="22"/>
        </w:rPr>
        <w:t xml:space="preserve">narrative </w:t>
      </w:r>
      <w:r w:rsidRPr="005F35BD">
        <w:rPr>
          <w:rFonts w:ascii="Trebuchet MS" w:hAnsi="Trebuchet MS"/>
          <w:sz w:val="22"/>
          <w:szCs w:val="22"/>
        </w:rPr>
        <w:t>that it seemed to start becoming. I mean, our world moves very fast nowadays, things can just start and then sweep through like wildfire. Uh,</w:t>
      </w:r>
      <w:r w:rsidRPr="005F35BD">
        <w:rPr>
          <w:rFonts w:ascii="Trebuchet MS" w:hAnsi="Trebuchet MS"/>
          <w:b/>
          <w:bCs/>
          <w:sz w:val="22"/>
          <w:szCs w:val="22"/>
        </w:rPr>
        <w:t xml:space="preserve"> </w:t>
      </w:r>
      <w:r w:rsidRPr="005F35BD">
        <w:rPr>
          <w:rFonts w:ascii="Trebuchet MS" w:hAnsi="Trebuchet MS"/>
          <w:sz w:val="22"/>
          <w:szCs w:val="22"/>
        </w:rPr>
        <w:t>and we had heard</w:t>
      </w:r>
      <w:r w:rsidRPr="005F35BD">
        <w:rPr>
          <w:rFonts w:ascii="Trebuchet MS" w:hAnsi="Trebuchet MS"/>
          <w:b/>
          <w:bCs/>
          <w:sz w:val="22"/>
          <w:szCs w:val="22"/>
        </w:rPr>
        <w:t xml:space="preserve"> </w:t>
      </w:r>
      <w:r w:rsidRPr="005F35BD">
        <w:rPr>
          <w:rFonts w:ascii="Trebuchet MS" w:hAnsi="Trebuchet MS"/>
          <w:sz w:val="22"/>
          <w:szCs w:val="22"/>
        </w:rPr>
        <w:t xml:space="preserve">that there </w:t>
      </w:r>
      <w:proofErr w:type="gramStart"/>
      <w:r w:rsidRPr="005F35BD">
        <w:rPr>
          <w:rFonts w:ascii="Trebuchet MS" w:hAnsi="Trebuchet MS"/>
          <w:sz w:val="22"/>
          <w:szCs w:val="22"/>
        </w:rPr>
        <w:t>was</w:t>
      </w:r>
      <w:proofErr w:type="gramEnd"/>
      <w:r w:rsidRPr="005F35BD">
        <w:rPr>
          <w:rFonts w:ascii="Trebuchet MS" w:hAnsi="Trebuchet MS"/>
          <w:sz w:val="22"/>
          <w:szCs w:val="22"/>
        </w:rPr>
        <w:t xml:space="preserve"> some frustrations, particularly coming </w:t>
      </w:r>
      <w:proofErr w:type="gramStart"/>
      <w:r w:rsidRPr="005F35BD">
        <w:rPr>
          <w:rFonts w:ascii="Trebuchet MS" w:hAnsi="Trebuchet MS"/>
          <w:sz w:val="22"/>
          <w:szCs w:val="22"/>
        </w:rPr>
        <w:t>off of</w:t>
      </w:r>
      <w:proofErr w:type="gramEnd"/>
      <w:r w:rsidRPr="005F35BD">
        <w:rPr>
          <w:rFonts w:ascii="Trebuchet MS" w:hAnsi="Trebuchet MS"/>
          <w:sz w:val="22"/>
          <w:szCs w:val="22"/>
        </w:rPr>
        <w:t xml:space="preserve"> the Delaware Supreme Court's decision in Match, back in </w:t>
      </w:r>
      <w:proofErr w:type="gramStart"/>
      <w:r w:rsidRPr="005F35BD">
        <w:rPr>
          <w:rFonts w:ascii="Trebuchet MS" w:hAnsi="Trebuchet MS"/>
          <w:sz w:val="22"/>
          <w:szCs w:val="22"/>
        </w:rPr>
        <w:t>April,</w:t>
      </w:r>
      <w:proofErr w:type="gramEnd"/>
      <w:r w:rsidRPr="005F35BD">
        <w:rPr>
          <w:rFonts w:ascii="Trebuchet MS" w:hAnsi="Trebuchet MS"/>
          <w:sz w:val="22"/>
          <w:szCs w:val="22"/>
        </w:rPr>
        <w:t xml:space="preserve"> 2024, I think it was. Um, people who just got very frustrated out there, transactional attorneys and planners, and, and corporate boards and others, who thought that the dual protection requirement for all types of conflict transactions </w:t>
      </w:r>
      <w:proofErr w:type="gramStart"/>
      <w:r w:rsidRPr="005F35BD">
        <w:rPr>
          <w:rFonts w:ascii="Trebuchet MS" w:hAnsi="Trebuchet MS"/>
          <w:sz w:val="22"/>
          <w:szCs w:val="22"/>
        </w:rPr>
        <w:t>was something that was</w:t>
      </w:r>
      <w:proofErr w:type="gramEnd"/>
      <w:r w:rsidRPr="005F35BD">
        <w:rPr>
          <w:rFonts w:ascii="Trebuchet MS" w:hAnsi="Trebuchet MS"/>
          <w:sz w:val="22"/>
          <w:szCs w:val="22"/>
        </w:rPr>
        <w:t xml:space="preserve"> just not really in line with what the market expected or needed overall. </w:t>
      </w:r>
      <w:proofErr w:type="gramStart"/>
      <w:r w:rsidR="00CF6192">
        <w:rPr>
          <w:rFonts w:ascii="Trebuchet MS" w:hAnsi="Trebuchet MS"/>
          <w:sz w:val="22"/>
          <w:szCs w:val="22"/>
        </w:rPr>
        <w:lastRenderedPageBreak/>
        <w:t>So</w:t>
      </w:r>
      <w:proofErr w:type="gramEnd"/>
      <w:r w:rsidRPr="005F35BD">
        <w:rPr>
          <w:rFonts w:ascii="Trebuchet MS" w:hAnsi="Trebuchet MS"/>
          <w:sz w:val="22"/>
          <w:szCs w:val="22"/>
        </w:rPr>
        <w:t xml:space="preserve"> I think that between that and, and certain, arguably certain creep in the scope of books and records, and a variety of other things </w:t>
      </w:r>
      <w:proofErr w:type="spellStart"/>
      <w:r w:rsidRPr="005F35BD">
        <w:rPr>
          <w:rFonts w:ascii="Trebuchet MS" w:hAnsi="Trebuchet MS"/>
          <w:sz w:val="22"/>
          <w:szCs w:val="22"/>
        </w:rPr>
        <w:t>kinda</w:t>
      </w:r>
      <w:proofErr w:type="spellEnd"/>
      <w:r w:rsidRPr="005F35BD">
        <w:rPr>
          <w:rFonts w:ascii="Trebuchet MS" w:hAnsi="Trebuchet MS"/>
          <w:sz w:val="22"/>
          <w:szCs w:val="22"/>
        </w:rPr>
        <w:t xml:space="preserve"> all came together, to, I think, to, to really create the ultimate spark that led to the </w:t>
      </w:r>
      <w:proofErr w:type="spellStart"/>
      <w:r w:rsidRPr="005F35BD">
        <w:rPr>
          <w:rFonts w:ascii="Trebuchet MS" w:hAnsi="Trebuchet MS"/>
          <w:sz w:val="22"/>
          <w:szCs w:val="22"/>
        </w:rPr>
        <w:t>DExit</w:t>
      </w:r>
      <w:proofErr w:type="spellEnd"/>
      <w:r w:rsidRPr="005F35BD">
        <w:rPr>
          <w:rFonts w:ascii="Trebuchet MS" w:hAnsi="Trebuchet MS"/>
          <w:sz w:val="22"/>
          <w:szCs w:val="22"/>
        </w:rPr>
        <w:t xml:space="preserve"> narrative. Of course, there had been a whole lot of talk or focus initially </w:t>
      </w:r>
      <w:proofErr w:type="gramStart"/>
      <w:r w:rsidRPr="005F35BD">
        <w:rPr>
          <w:rFonts w:ascii="Trebuchet MS" w:hAnsi="Trebuchet MS"/>
          <w:sz w:val="22"/>
          <w:szCs w:val="22"/>
        </w:rPr>
        <w:t>with regard to</w:t>
      </w:r>
      <w:proofErr w:type="gramEnd"/>
      <w:r w:rsidRPr="005F35BD">
        <w:rPr>
          <w:rFonts w:ascii="Trebuchet MS" w:hAnsi="Trebuchet MS"/>
          <w:sz w:val="22"/>
          <w:szCs w:val="22"/>
        </w:rPr>
        <w:t xml:space="preserve"> the potential role of Elon Musk and all of that, but it really wasn't anything to do with, uh, or, or it certainly wasn't limited at all to, uh, the Tesla context. It was, it was, it was far broader than that. Um, so it was very much in our minds that, that there was growing concern. </w:t>
      </w:r>
      <w:r w:rsidR="00CF6192">
        <w:rPr>
          <w:rFonts w:ascii="Trebuchet MS" w:hAnsi="Trebuchet MS"/>
          <w:sz w:val="22"/>
          <w:szCs w:val="22"/>
        </w:rPr>
        <w:t>Bu</w:t>
      </w:r>
      <w:r w:rsidRPr="005F35BD">
        <w:rPr>
          <w:rFonts w:ascii="Trebuchet MS" w:hAnsi="Trebuchet MS"/>
          <w:sz w:val="22"/>
          <w:szCs w:val="22"/>
        </w:rPr>
        <w:t>t even though we had started to hear that, I think we were surprised by how quickly it all came to a head.</w:t>
      </w:r>
    </w:p>
    <w:p w14:paraId="0C949183" w14:textId="0C86E472"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One of the arguments raised against SB 21 is that it may intrude on the Court of Chancery's historical equitable role, and the Supreme Court rejected that argument in the recent decision we were just talking about. From your perspective, how does the legislature view its role vis-a-vis the courts in shaping Delaware corporate law?</w:t>
      </w:r>
    </w:p>
    <w:p w14:paraId="3A9F09EF" w14:textId="5EF487F4"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 xml:space="preserve">Well, I think the legislature is, is certainly accustomed each year to having our annual corporate law updates both the </w:t>
      </w:r>
      <w:proofErr w:type="spellStart"/>
      <w:r w:rsidRPr="005F35BD">
        <w:rPr>
          <w:rFonts w:ascii="Trebuchet MS" w:hAnsi="Trebuchet MS"/>
          <w:sz w:val="22"/>
          <w:szCs w:val="22"/>
        </w:rPr>
        <w:t>DGCL</w:t>
      </w:r>
      <w:proofErr w:type="spellEnd"/>
      <w:r w:rsidRPr="005F35BD">
        <w:rPr>
          <w:rFonts w:ascii="Trebuchet MS" w:hAnsi="Trebuchet MS"/>
          <w:sz w:val="22"/>
          <w:szCs w:val="22"/>
        </w:rPr>
        <w:t xml:space="preserve"> and our alternative entity statutes.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we're used to </w:t>
      </w:r>
      <w:proofErr w:type="gramStart"/>
      <w:r w:rsidRPr="005F35BD">
        <w:rPr>
          <w:rFonts w:ascii="Trebuchet MS" w:hAnsi="Trebuchet MS"/>
          <w:sz w:val="22"/>
          <w:szCs w:val="22"/>
        </w:rPr>
        <w:t>every year having a bill before us</w:t>
      </w:r>
      <w:proofErr w:type="gramEnd"/>
      <w:r w:rsidRPr="005F35BD">
        <w:rPr>
          <w:rFonts w:ascii="Trebuchet MS" w:hAnsi="Trebuchet MS"/>
          <w:sz w:val="22"/>
          <w:szCs w:val="22"/>
        </w:rPr>
        <w:t xml:space="preserve">. I'm </w:t>
      </w:r>
      <w:proofErr w:type="gramStart"/>
      <w:r w:rsidRPr="005F35BD">
        <w:rPr>
          <w:rFonts w:ascii="Trebuchet MS" w:hAnsi="Trebuchet MS"/>
          <w:sz w:val="22"/>
          <w:szCs w:val="22"/>
        </w:rPr>
        <w:t>now</w:t>
      </w:r>
      <w:proofErr w:type="gramEnd"/>
      <w:r w:rsidRPr="005F35BD">
        <w:rPr>
          <w:rFonts w:ascii="Trebuchet MS" w:hAnsi="Trebuchet MS"/>
          <w:sz w:val="22"/>
          <w:szCs w:val="22"/>
        </w:rPr>
        <w:t xml:space="preserve"> my 14th year in the legislature. And I think</w:t>
      </w:r>
      <w:r w:rsidR="00CF6192">
        <w:rPr>
          <w:rFonts w:ascii="Trebuchet MS" w:hAnsi="Trebuchet MS"/>
          <w:sz w:val="22"/>
          <w:szCs w:val="22"/>
        </w:rPr>
        <w:t xml:space="preserve"> </w:t>
      </w:r>
      <w:r w:rsidRPr="005F35BD">
        <w:rPr>
          <w:rFonts w:ascii="Trebuchet MS" w:hAnsi="Trebuchet MS"/>
          <w:sz w:val="22"/>
          <w:szCs w:val="22"/>
        </w:rPr>
        <w:t xml:space="preserve">of the 14 years, assuming this year is, is </w:t>
      </w:r>
      <w:proofErr w:type="gramStart"/>
      <w:r w:rsidRPr="005F35BD">
        <w:rPr>
          <w:rFonts w:ascii="Trebuchet MS" w:hAnsi="Trebuchet MS"/>
          <w:sz w:val="22"/>
          <w:szCs w:val="22"/>
        </w:rPr>
        <w:t>pretty calm</w:t>
      </w:r>
      <w:proofErr w:type="gramEnd"/>
      <w:r w:rsidRPr="005F35BD">
        <w:rPr>
          <w:rFonts w:ascii="Trebuchet MS" w:hAnsi="Trebuchet MS"/>
          <w:sz w:val="22"/>
          <w:szCs w:val="22"/>
        </w:rPr>
        <w:t xml:space="preserve"> as we expect it to be. There were three times, perhaps in 14 </w:t>
      </w:r>
      <w:proofErr w:type="gramStart"/>
      <w:r w:rsidRPr="005F35BD">
        <w:rPr>
          <w:rFonts w:ascii="Trebuchet MS" w:hAnsi="Trebuchet MS"/>
          <w:sz w:val="22"/>
          <w:szCs w:val="22"/>
        </w:rPr>
        <w:t>years</w:t>
      </w:r>
      <w:proofErr w:type="gramEnd"/>
      <w:r w:rsidRPr="005F35BD">
        <w:rPr>
          <w:rFonts w:ascii="Trebuchet MS" w:hAnsi="Trebuchet MS"/>
          <w:sz w:val="22"/>
          <w:szCs w:val="22"/>
        </w:rPr>
        <w:t xml:space="preserve"> where there was a lot more interest, um, than </w:t>
      </w:r>
      <w:proofErr w:type="spellStart"/>
      <w:r w:rsidRPr="005F35BD">
        <w:rPr>
          <w:rFonts w:ascii="Trebuchet MS" w:hAnsi="Trebuchet MS"/>
          <w:sz w:val="22"/>
          <w:szCs w:val="22"/>
        </w:rPr>
        <w:t>than</w:t>
      </w:r>
      <w:proofErr w:type="spellEnd"/>
      <w:r w:rsidRPr="005F35BD">
        <w:rPr>
          <w:rFonts w:ascii="Trebuchet MS" w:hAnsi="Trebuchet MS"/>
          <w:sz w:val="22"/>
          <w:szCs w:val="22"/>
        </w:rPr>
        <w:t xml:space="preserve"> normal.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it would be accurate to say that we're, that normally things are </w:t>
      </w:r>
      <w:proofErr w:type="gramStart"/>
      <w:r w:rsidRPr="005F35BD">
        <w:rPr>
          <w:rFonts w:ascii="Trebuchet MS" w:hAnsi="Trebuchet MS"/>
          <w:sz w:val="22"/>
          <w:szCs w:val="22"/>
        </w:rPr>
        <w:t>pretty calm</w:t>
      </w:r>
      <w:proofErr w:type="gramEnd"/>
      <w:r w:rsidRPr="005F35BD">
        <w:rPr>
          <w:rFonts w:ascii="Trebuchet MS" w:hAnsi="Trebuchet MS"/>
          <w:sz w:val="22"/>
          <w:szCs w:val="22"/>
        </w:rPr>
        <w:t xml:space="preserve">. Um, and the changes we make each year are viewed as relatively technical and perhaps to some people's minds even boring. Uh, but there occasionally things can get a lot spicier than that. </w:t>
      </w:r>
      <w:proofErr w:type="gramStart"/>
      <w:r w:rsidR="00CF6192">
        <w:rPr>
          <w:rFonts w:ascii="Trebuchet MS" w:hAnsi="Trebuchet MS"/>
          <w:sz w:val="22"/>
          <w:szCs w:val="22"/>
        </w:rPr>
        <w:t>S</w:t>
      </w:r>
      <w:r w:rsidRPr="005F35BD">
        <w:rPr>
          <w:rFonts w:ascii="Trebuchet MS" w:hAnsi="Trebuchet MS"/>
          <w:sz w:val="22"/>
          <w:szCs w:val="22"/>
        </w:rPr>
        <w:t>o</w:t>
      </w:r>
      <w:proofErr w:type="gramEnd"/>
      <w:r w:rsidRPr="005F35BD">
        <w:rPr>
          <w:rFonts w:ascii="Trebuchet MS" w:hAnsi="Trebuchet MS"/>
          <w:sz w:val="22"/>
          <w:szCs w:val="22"/>
        </w:rPr>
        <w:t xml:space="preserve"> I think, I think we're </w:t>
      </w:r>
      <w:proofErr w:type="spellStart"/>
      <w:r w:rsidRPr="005F35BD">
        <w:rPr>
          <w:rFonts w:ascii="Trebuchet MS" w:hAnsi="Trebuchet MS"/>
          <w:sz w:val="22"/>
          <w:szCs w:val="22"/>
        </w:rPr>
        <w:t>we're</w:t>
      </w:r>
      <w:proofErr w:type="spellEnd"/>
      <w:r w:rsidRPr="005F35BD">
        <w:rPr>
          <w:rFonts w:ascii="Trebuchet MS" w:hAnsi="Trebuchet MS"/>
          <w:sz w:val="22"/>
          <w:szCs w:val="22"/>
        </w:rPr>
        <w:t xml:space="preserve">, and unfortunately the past few years, it's happened more than once.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it's not </w:t>
      </w:r>
      <w:proofErr w:type="gramStart"/>
      <w:r w:rsidRPr="005F35BD">
        <w:rPr>
          <w:rFonts w:ascii="Trebuchet MS" w:hAnsi="Trebuchet MS"/>
          <w:sz w:val="22"/>
          <w:szCs w:val="22"/>
        </w:rPr>
        <w:t>just a,</w:t>
      </w:r>
      <w:proofErr w:type="gramEnd"/>
      <w:r w:rsidRPr="005F35BD">
        <w:rPr>
          <w:rFonts w:ascii="Trebuchet MS" w:hAnsi="Trebuchet MS"/>
          <w:sz w:val="22"/>
          <w:szCs w:val="22"/>
        </w:rPr>
        <w:t xml:space="preserve"> a regular interval.</w:t>
      </w:r>
      <w:r w:rsidR="00CF6192">
        <w:rPr>
          <w:rFonts w:ascii="Trebuchet MS" w:hAnsi="Trebuchet MS"/>
          <w:sz w:val="22"/>
          <w:szCs w:val="22"/>
        </w:rPr>
        <w:t xml:space="preserve"> B</w:t>
      </w:r>
      <w:r w:rsidRPr="005F35BD">
        <w:rPr>
          <w:rFonts w:ascii="Trebuchet MS" w:hAnsi="Trebuchet MS"/>
          <w:sz w:val="22"/>
          <w:szCs w:val="22"/>
        </w:rPr>
        <w:t>ut overall, I think that our, our view on the role of the court is</w:t>
      </w:r>
      <w:r w:rsidRPr="005F35BD">
        <w:rPr>
          <w:rFonts w:ascii="Trebuchet MS" w:hAnsi="Trebuchet MS"/>
          <w:b/>
          <w:bCs/>
          <w:sz w:val="22"/>
          <w:szCs w:val="22"/>
        </w:rPr>
        <w:t xml:space="preserve"> </w:t>
      </w:r>
      <w:r w:rsidRPr="005F35BD">
        <w:rPr>
          <w:rFonts w:ascii="Trebuchet MS" w:hAnsi="Trebuchet MS"/>
          <w:sz w:val="22"/>
          <w:szCs w:val="22"/>
        </w:rPr>
        <w:t>they are doing the amazing work day in, day out,</w:t>
      </w:r>
      <w:r w:rsidRPr="005F35BD">
        <w:rPr>
          <w:rFonts w:ascii="Trebuchet MS" w:hAnsi="Trebuchet MS"/>
          <w:b/>
          <w:bCs/>
          <w:sz w:val="22"/>
          <w:szCs w:val="22"/>
        </w:rPr>
        <w:t xml:space="preserve"> </w:t>
      </w:r>
      <w:r w:rsidRPr="005F35BD">
        <w:rPr>
          <w:rFonts w:ascii="Trebuchet MS" w:hAnsi="Trebuchet MS"/>
          <w:sz w:val="22"/>
          <w:szCs w:val="22"/>
        </w:rPr>
        <w:t>week in, week out, working tremendously hard, judges and judicial staff, uh, to process the, their dockets and to</w:t>
      </w:r>
      <w:r w:rsidR="00CF6192">
        <w:rPr>
          <w:rFonts w:ascii="Trebuchet MS" w:hAnsi="Trebuchet MS"/>
          <w:sz w:val="22"/>
          <w:szCs w:val="22"/>
        </w:rPr>
        <w:t xml:space="preserve"> </w:t>
      </w:r>
      <w:r w:rsidRPr="005F35BD">
        <w:rPr>
          <w:rFonts w:ascii="Trebuchet MS" w:hAnsi="Trebuchet MS"/>
          <w:sz w:val="22"/>
          <w:szCs w:val="22"/>
        </w:rPr>
        <w:t xml:space="preserve">continue to uphold Delaware's tradition of thoughtful, expedited decision making in the area of corporate law. And, and we like to say we move at the speed of business.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it's, it's a service to our, to our broader customers </w:t>
      </w:r>
      <w:proofErr w:type="gramStart"/>
      <w:r w:rsidRPr="005F35BD">
        <w:rPr>
          <w:rFonts w:ascii="Trebuchet MS" w:hAnsi="Trebuchet MS"/>
          <w:sz w:val="22"/>
          <w:szCs w:val="22"/>
        </w:rPr>
        <w:t>in</w:t>
      </w:r>
      <w:proofErr w:type="gramEnd"/>
      <w:r w:rsidRPr="005F35BD">
        <w:rPr>
          <w:rFonts w:ascii="Trebuchet MS" w:hAnsi="Trebuchet MS"/>
          <w:sz w:val="22"/>
          <w:szCs w:val="22"/>
        </w:rPr>
        <w:t xml:space="preserve"> the, on the, on the franchise side. </w:t>
      </w:r>
      <w:r w:rsidR="00CF6192">
        <w:rPr>
          <w:rFonts w:ascii="Trebuchet MS" w:hAnsi="Trebuchet MS"/>
          <w:sz w:val="22"/>
          <w:szCs w:val="22"/>
        </w:rPr>
        <w:t>A</w:t>
      </w:r>
      <w:r w:rsidRPr="005F35BD">
        <w:rPr>
          <w:rFonts w:ascii="Trebuchet MS" w:hAnsi="Trebuchet MS"/>
          <w:sz w:val="22"/>
          <w:szCs w:val="22"/>
        </w:rPr>
        <w:t xml:space="preserve">nd the legislature, I </w:t>
      </w:r>
      <w:proofErr w:type="gramStart"/>
      <w:r w:rsidRPr="005F35BD">
        <w:rPr>
          <w:rFonts w:ascii="Trebuchet MS" w:hAnsi="Trebuchet MS"/>
          <w:sz w:val="22"/>
          <w:szCs w:val="22"/>
        </w:rPr>
        <w:t>think</w:t>
      </w:r>
      <w:proofErr w:type="gramEnd"/>
      <w:r w:rsidRPr="005F35BD">
        <w:rPr>
          <w:rFonts w:ascii="Trebuchet MS" w:hAnsi="Trebuchet MS"/>
          <w:sz w:val="22"/>
          <w:szCs w:val="22"/>
        </w:rPr>
        <w:t xml:space="preserve"> views itself as, in many </w:t>
      </w:r>
      <w:proofErr w:type="gramStart"/>
      <w:r w:rsidRPr="005F35BD">
        <w:rPr>
          <w:rFonts w:ascii="Trebuchet MS" w:hAnsi="Trebuchet MS"/>
          <w:sz w:val="22"/>
          <w:szCs w:val="22"/>
        </w:rPr>
        <w:t>ways</w:t>
      </w:r>
      <w:proofErr w:type="gramEnd"/>
      <w:r w:rsidRPr="005F35BD">
        <w:rPr>
          <w:rFonts w:ascii="Trebuchet MS" w:hAnsi="Trebuchet MS"/>
          <w:sz w:val="22"/>
          <w:szCs w:val="22"/>
        </w:rPr>
        <w:t xml:space="preserve"> secondary to, to the court's role in processing day </w:t>
      </w:r>
      <w:proofErr w:type="gramStart"/>
      <w:r w:rsidRPr="005F35BD">
        <w:rPr>
          <w:rFonts w:ascii="Trebuchet MS" w:hAnsi="Trebuchet MS"/>
          <w:sz w:val="22"/>
          <w:szCs w:val="22"/>
        </w:rPr>
        <w:t>to</w:t>
      </w:r>
      <w:proofErr w:type="gramEnd"/>
      <w:r w:rsidRPr="005F35BD">
        <w:rPr>
          <w:rFonts w:ascii="Trebuchet MS" w:hAnsi="Trebuchet MS"/>
          <w:sz w:val="22"/>
          <w:szCs w:val="22"/>
        </w:rPr>
        <w:t xml:space="preserve"> day. I think what happened here with the Senate Bill 21 and, and going back to Stephanie's first question, the issue it was meant to solve, was we had just gotten a sense that in the process of deciding individual cases, and in the process of looking at the facts before them, including on the controlling stockholder side and definitions, the court, the court had started to reach a few decisions that, might have been right on the individual case before them, but was creating a broader, sort of policy question for the legislature to be the one to more properly, </w:t>
      </w:r>
      <w:r w:rsidR="00823CDC">
        <w:rPr>
          <w:rFonts w:ascii="Trebuchet MS" w:hAnsi="Trebuchet MS"/>
          <w:sz w:val="22"/>
          <w:szCs w:val="22"/>
        </w:rPr>
        <w:t>s</w:t>
      </w:r>
      <w:r w:rsidRPr="005F35BD">
        <w:rPr>
          <w:rFonts w:ascii="Trebuchet MS" w:hAnsi="Trebuchet MS"/>
          <w:sz w:val="22"/>
          <w:szCs w:val="22"/>
        </w:rPr>
        <w:t>tep in and solve.</w:t>
      </w:r>
    </w:p>
    <w:p w14:paraId="024CEA46"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Okay, so would it be fair to say that SB 21 reflects more of a recalibration as opposed to a rebuke of the Delaware's judiciary?</w:t>
      </w:r>
    </w:p>
    <w:p w14:paraId="5BC427BD" w14:textId="2CC40EB8"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 xml:space="preserve">Certainly we didn't mean it at all to be a rebuke, and I do think that over the past several years there have been, uh, judges in the Delaware courts, both Court of Chancery and Supreme Court that have been recipients of a lot of criticism from a small number of individuals who were very upset with their litigation results. Uh, so we had sort of seen a new era in Delaware, um, uh, not jurisprudence itself, but in the Delaware judiciary, the Delaware governance space where just like many other things in our society now that are </w:t>
      </w:r>
      <w:r w:rsidRPr="005F35BD">
        <w:rPr>
          <w:rFonts w:ascii="Trebuchet MS" w:hAnsi="Trebuchet MS"/>
          <w:sz w:val="22"/>
          <w:szCs w:val="22"/>
        </w:rPr>
        <w:lastRenderedPageBreak/>
        <w:t xml:space="preserve">being politicized and, and being taken to the extreme, you started to see judges be criticized in, in, in, in those ways. Um, some of those forces are still present. Um, but, uh, but I think that's a part of the backdrop here is these judges are just trying to do their best and they are doing amazing work. Very quickly, their staff or just, it just, it is such a key part of the Delaware economy, the Delaware state budget, but even more broadly, </w:t>
      </w:r>
      <w:proofErr w:type="gramStart"/>
      <w:r w:rsidRPr="005F35BD">
        <w:rPr>
          <w:rFonts w:ascii="Trebuchet MS" w:hAnsi="Trebuchet MS"/>
          <w:sz w:val="22"/>
          <w:szCs w:val="22"/>
        </w:rPr>
        <w:t>the Delaware</w:t>
      </w:r>
      <w:proofErr w:type="gramEnd"/>
      <w:r w:rsidRPr="005F35BD">
        <w:rPr>
          <w:rFonts w:ascii="Trebuchet MS" w:hAnsi="Trebuchet MS"/>
          <w:sz w:val="22"/>
          <w:szCs w:val="22"/>
        </w:rPr>
        <w:t xml:space="preserve"> culture. Um, and, and so I think that's an important backdrop against this though, is that you can have a, a judge </w:t>
      </w:r>
      <w:proofErr w:type="gramStart"/>
      <w:r w:rsidRPr="005F35BD">
        <w:rPr>
          <w:rFonts w:ascii="Trebuchet MS" w:hAnsi="Trebuchet MS"/>
          <w:sz w:val="22"/>
          <w:szCs w:val="22"/>
        </w:rPr>
        <w:t>do</w:t>
      </w:r>
      <w:proofErr w:type="gramEnd"/>
      <w:r w:rsidRPr="005F35BD">
        <w:rPr>
          <w:rFonts w:ascii="Trebuchet MS" w:hAnsi="Trebuchet MS"/>
          <w:sz w:val="22"/>
          <w:szCs w:val="22"/>
        </w:rPr>
        <w:t xml:space="preserve"> the best that she or he can with the facts in front of them. </w:t>
      </w:r>
      <w:r w:rsidR="00823CDC">
        <w:rPr>
          <w:rFonts w:ascii="Trebuchet MS" w:hAnsi="Trebuchet MS"/>
          <w:sz w:val="22"/>
          <w:szCs w:val="22"/>
        </w:rPr>
        <w:t>A</w:t>
      </w:r>
      <w:r w:rsidRPr="005F35BD">
        <w:rPr>
          <w:rFonts w:ascii="Trebuchet MS" w:hAnsi="Trebuchet MS"/>
          <w:sz w:val="22"/>
          <w:szCs w:val="22"/>
        </w:rPr>
        <w:t xml:space="preserve">nd you don't really want judges necessarily to go too far beyond the facts in front of them.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this wasn't meant as rebuke to like the broader policies at all really, we thought of this as a codification of longstanding Delaware principles, that maybe had gotten a little bit beyond that in recent years, given some of the cases. </w:t>
      </w:r>
      <w:r w:rsidR="00823CDC">
        <w:rPr>
          <w:rFonts w:ascii="Trebuchet MS" w:hAnsi="Trebuchet MS"/>
          <w:sz w:val="22"/>
          <w:szCs w:val="22"/>
        </w:rPr>
        <w:t>B</w:t>
      </w:r>
      <w:r w:rsidRPr="005F35BD">
        <w:rPr>
          <w:rFonts w:ascii="Trebuchet MS" w:hAnsi="Trebuchet MS"/>
          <w:sz w:val="22"/>
          <w:szCs w:val="22"/>
        </w:rPr>
        <w:t xml:space="preserve">ut what we were hearing from transactional planners was that Delaware was losing its edge and advantage </w:t>
      </w:r>
      <w:proofErr w:type="gramStart"/>
      <w:r w:rsidRPr="005F35BD">
        <w:rPr>
          <w:rFonts w:ascii="Trebuchet MS" w:hAnsi="Trebuchet MS"/>
          <w:sz w:val="22"/>
          <w:szCs w:val="22"/>
        </w:rPr>
        <w:t>with regard to</w:t>
      </w:r>
      <w:proofErr w:type="gramEnd"/>
      <w:r w:rsidRPr="005F35BD">
        <w:rPr>
          <w:rFonts w:ascii="Trebuchet MS" w:hAnsi="Trebuchet MS"/>
          <w:sz w:val="22"/>
          <w:szCs w:val="22"/>
        </w:rPr>
        <w:t xml:space="preserve"> the predictability of how some of these things would go. We didn't view the codification through Senate Bill 21 as permitting fiduciary duty breaches. In some ways, it shifted from the question of what is a controller? </w:t>
      </w:r>
      <w:proofErr w:type="gramStart"/>
      <w:r w:rsidRPr="005F35BD">
        <w:rPr>
          <w:rFonts w:ascii="Trebuchet MS" w:hAnsi="Trebuchet MS"/>
          <w:sz w:val="22"/>
          <w:szCs w:val="22"/>
        </w:rPr>
        <w:t>Onto</w:t>
      </w:r>
      <w:proofErr w:type="gramEnd"/>
      <w:r w:rsidRPr="005F35BD">
        <w:rPr>
          <w:rFonts w:ascii="Trebuchet MS" w:hAnsi="Trebuchet MS"/>
          <w:sz w:val="22"/>
          <w:szCs w:val="22"/>
        </w:rPr>
        <w:t xml:space="preserve"> the question of, okay, well whether that person's a controller or not, they might face aiding and abetting claims.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their liability could still be there. </w:t>
      </w:r>
      <w:r w:rsidR="00823CDC">
        <w:rPr>
          <w:rFonts w:ascii="Trebuchet MS" w:hAnsi="Trebuchet MS"/>
          <w:sz w:val="22"/>
          <w:szCs w:val="22"/>
        </w:rPr>
        <w:t>I</w:t>
      </w:r>
      <w:r w:rsidRPr="005F35BD">
        <w:rPr>
          <w:rFonts w:ascii="Trebuchet MS" w:hAnsi="Trebuchet MS"/>
          <w:sz w:val="22"/>
          <w:szCs w:val="22"/>
        </w:rPr>
        <w:t xml:space="preserve">t was really meant to </w:t>
      </w:r>
      <w:proofErr w:type="gramStart"/>
      <w:r w:rsidRPr="005F35BD">
        <w:rPr>
          <w:rFonts w:ascii="Trebuchet MS" w:hAnsi="Trebuchet MS"/>
          <w:sz w:val="22"/>
          <w:szCs w:val="22"/>
        </w:rPr>
        <w:t>kind of provide</w:t>
      </w:r>
      <w:proofErr w:type="gramEnd"/>
      <w:r w:rsidRPr="005F35BD">
        <w:rPr>
          <w:rFonts w:ascii="Trebuchet MS" w:hAnsi="Trebuchet MS"/>
          <w:sz w:val="22"/>
          <w:szCs w:val="22"/>
        </w:rPr>
        <w:t xml:space="preserve"> much more certainty and clarity, in the coming years, how this would, would all go. Not as a departure from longstanding Delaware legal principles, but just really to tighten those up and to, to reaffirm them.</w:t>
      </w:r>
    </w:p>
    <w:p w14:paraId="0F35733A"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 xml:space="preserve">That's right. I mean, we've talked </w:t>
      </w:r>
      <w:proofErr w:type="gramStart"/>
      <w:r w:rsidRPr="005F35BD">
        <w:rPr>
          <w:rFonts w:ascii="Trebuchet MS" w:hAnsi="Trebuchet MS"/>
          <w:sz w:val="22"/>
          <w:szCs w:val="22"/>
        </w:rPr>
        <w:t>about on</w:t>
      </w:r>
      <w:proofErr w:type="gramEnd"/>
      <w:r w:rsidRPr="005F35BD">
        <w:rPr>
          <w:rFonts w:ascii="Trebuchet MS" w:hAnsi="Trebuchet MS"/>
          <w:sz w:val="22"/>
          <w:szCs w:val="22"/>
        </w:rPr>
        <w:t xml:space="preserve"> prior episodes, and I think </w:t>
      </w:r>
      <w:proofErr w:type="gramStart"/>
      <w:r w:rsidRPr="005F35BD">
        <w:rPr>
          <w:rFonts w:ascii="Trebuchet MS" w:hAnsi="Trebuchet MS"/>
          <w:sz w:val="22"/>
          <w:szCs w:val="22"/>
        </w:rPr>
        <w:t>you</w:t>
      </w:r>
      <w:proofErr w:type="gramEnd"/>
      <w:r w:rsidRPr="005F35BD">
        <w:rPr>
          <w:rFonts w:ascii="Trebuchet MS" w:hAnsi="Trebuchet MS"/>
          <w:sz w:val="22"/>
          <w:szCs w:val="22"/>
        </w:rPr>
        <w:t xml:space="preserve"> kind of alluded to this, Senator Townsend, I mean Delaware in many ways is kind of the gold standard. I think the, the vice chancellors and the chancellor are amazing. Stephanie and I are in Delaware in court </w:t>
      </w:r>
      <w:proofErr w:type="gramStart"/>
      <w:r w:rsidRPr="005F35BD">
        <w:rPr>
          <w:rFonts w:ascii="Trebuchet MS" w:hAnsi="Trebuchet MS"/>
          <w:sz w:val="22"/>
          <w:szCs w:val="22"/>
        </w:rPr>
        <w:t>there, and</w:t>
      </w:r>
      <w:proofErr w:type="gramEnd"/>
      <w:r w:rsidRPr="005F35BD">
        <w:rPr>
          <w:rFonts w:ascii="Trebuchet MS" w:hAnsi="Trebuchet MS"/>
          <w:sz w:val="22"/>
          <w:szCs w:val="22"/>
        </w:rPr>
        <w:t xml:space="preserve">, and just the knowledge of the law is </w:t>
      </w:r>
      <w:proofErr w:type="gramStart"/>
      <w:r w:rsidRPr="005F35BD">
        <w:rPr>
          <w:rFonts w:ascii="Trebuchet MS" w:hAnsi="Trebuchet MS"/>
          <w:sz w:val="22"/>
          <w:szCs w:val="22"/>
        </w:rPr>
        <w:t>really impressive</w:t>
      </w:r>
      <w:proofErr w:type="gramEnd"/>
      <w:r w:rsidRPr="005F35BD">
        <w:rPr>
          <w:rFonts w:ascii="Trebuchet MS" w:hAnsi="Trebuchet MS"/>
          <w:sz w:val="22"/>
          <w:szCs w:val="22"/>
        </w:rPr>
        <w:t xml:space="preserve">. I'd be kind of curious, your take, I mean, there's been changes in the business courts kind of around the country recently. I mean, in the past we've had Nevada, but Texas, where I'm based, just added business courts about a year and a half ago. They just, you know, there's some </w:t>
      </w:r>
      <w:proofErr w:type="gramStart"/>
      <w:r w:rsidRPr="005F35BD">
        <w:rPr>
          <w:rFonts w:ascii="Trebuchet MS" w:hAnsi="Trebuchet MS"/>
          <w:sz w:val="22"/>
          <w:szCs w:val="22"/>
        </w:rPr>
        <w:t>pretty remarkable</w:t>
      </w:r>
      <w:proofErr w:type="gramEnd"/>
      <w:r w:rsidRPr="005F35BD">
        <w:rPr>
          <w:rFonts w:ascii="Trebuchet MS" w:hAnsi="Trebuchet MS"/>
          <w:sz w:val="22"/>
          <w:szCs w:val="22"/>
        </w:rPr>
        <w:t xml:space="preserve"> differences. For example, they just had their</w:t>
      </w:r>
      <w:r w:rsidRPr="005F35BD">
        <w:rPr>
          <w:rFonts w:ascii="Trebuchet MS" w:hAnsi="Trebuchet MS"/>
          <w:b/>
          <w:bCs/>
          <w:sz w:val="22"/>
          <w:szCs w:val="22"/>
        </w:rPr>
        <w:t xml:space="preserve"> </w:t>
      </w:r>
      <w:r w:rsidRPr="005F35BD">
        <w:rPr>
          <w:rFonts w:ascii="Trebuchet MS" w:hAnsi="Trebuchet MS"/>
          <w:sz w:val="22"/>
          <w:szCs w:val="22"/>
        </w:rPr>
        <w:t>first, uh, jury trial, which I know we don't have in Delaware for Court of Chancery, but it's kind of in its early</w:t>
      </w:r>
      <w:r w:rsidRPr="005F35BD">
        <w:rPr>
          <w:rFonts w:ascii="Trebuchet MS" w:hAnsi="Trebuchet MS"/>
          <w:b/>
          <w:bCs/>
          <w:sz w:val="22"/>
          <w:szCs w:val="22"/>
        </w:rPr>
        <w:t xml:space="preserve"> </w:t>
      </w:r>
      <w:r w:rsidRPr="005F35BD">
        <w:rPr>
          <w:rFonts w:ascii="Trebuchet MS" w:hAnsi="Trebuchet MS"/>
          <w:sz w:val="22"/>
          <w:szCs w:val="22"/>
        </w:rPr>
        <w:t xml:space="preserve">stages. It's only been around for a little while. What's your reaction and does it impact the way you all </w:t>
      </w:r>
      <w:proofErr w:type="gramStart"/>
      <w:r w:rsidRPr="005F35BD">
        <w:rPr>
          <w:rFonts w:ascii="Trebuchet MS" w:hAnsi="Trebuchet MS"/>
          <w:sz w:val="22"/>
          <w:szCs w:val="22"/>
        </w:rPr>
        <w:t>are looking</w:t>
      </w:r>
      <w:proofErr w:type="gramEnd"/>
      <w:r w:rsidRPr="005F35BD">
        <w:rPr>
          <w:rFonts w:ascii="Trebuchet MS" w:hAnsi="Trebuchet MS"/>
          <w:sz w:val="22"/>
          <w:szCs w:val="22"/>
        </w:rPr>
        <w:t xml:space="preserve"> at drafting corporate law in Delaware? Or, or no.</w:t>
      </w:r>
    </w:p>
    <w:p w14:paraId="10924254" w14:textId="5E9F399B"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 xml:space="preserve">Well, I think it certainly is causing us to want to be fully attentive to making sure that we are at the top of our game. I don't think, and, and </w:t>
      </w:r>
      <w:proofErr w:type="gramStart"/>
      <w:r w:rsidRPr="005F35BD">
        <w:rPr>
          <w:rFonts w:ascii="Trebuchet MS" w:hAnsi="Trebuchet MS"/>
          <w:sz w:val="22"/>
          <w:szCs w:val="22"/>
        </w:rPr>
        <w:t>that is to say responsive</w:t>
      </w:r>
      <w:proofErr w:type="gramEnd"/>
      <w:r w:rsidRPr="005F35BD">
        <w:rPr>
          <w:rFonts w:ascii="Trebuchet MS" w:hAnsi="Trebuchet MS"/>
          <w:sz w:val="22"/>
          <w:szCs w:val="22"/>
        </w:rPr>
        <w:t xml:space="preserve"> on the legislature side, continuing to support the judiciary of the resources it needs to do its tremendous work. The Secretary of State's office </w:t>
      </w:r>
      <w:proofErr w:type="gramStart"/>
      <w:r w:rsidRPr="005F35BD">
        <w:rPr>
          <w:rFonts w:ascii="Trebuchet MS" w:hAnsi="Trebuchet MS"/>
          <w:sz w:val="22"/>
          <w:szCs w:val="22"/>
        </w:rPr>
        <w:t>providing</w:t>
      </w:r>
      <w:proofErr w:type="gramEnd"/>
      <w:r w:rsidRPr="005F35BD">
        <w:rPr>
          <w:rFonts w:ascii="Trebuchet MS" w:hAnsi="Trebuchet MS"/>
          <w:sz w:val="22"/>
          <w:szCs w:val="22"/>
        </w:rPr>
        <w:t xml:space="preserve"> those services that are critical every day to business transactions.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we can't take anything for granted, and I don't think that we've ever felt that we could. </w:t>
      </w:r>
      <w:r w:rsidR="00823CDC">
        <w:rPr>
          <w:rFonts w:ascii="Trebuchet MS" w:hAnsi="Trebuchet MS"/>
          <w:sz w:val="22"/>
          <w:szCs w:val="22"/>
        </w:rPr>
        <w:t>B</w:t>
      </w:r>
      <w:r w:rsidRPr="005F35BD">
        <w:rPr>
          <w:rFonts w:ascii="Trebuchet MS" w:hAnsi="Trebuchet MS"/>
          <w:sz w:val="22"/>
          <w:szCs w:val="22"/>
        </w:rPr>
        <w:t xml:space="preserve">ut when you're at the top for so long there, I mean, this is why it's very difficult for sports teams to repeat </w:t>
      </w:r>
      <w:proofErr w:type="gramStart"/>
      <w:r w:rsidRPr="005F35BD">
        <w:rPr>
          <w:rFonts w:ascii="Trebuchet MS" w:hAnsi="Trebuchet MS"/>
          <w:sz w:val="22"/>
          <w:szCs w:val="22"/>
        </w:rPr>
        <w:t>his</w:t>
      </w:r>
      <w:proofErr w:type="gramEnd"/>
      <w:r w:rsidRPr="005F35BD">
        <w:rPr>
          <w:rFonts w:ascii="Trebuchet MS" w:hAnsi="Trebuchet MS"/>
          <w:sz w:val="22"/>
          <w:szCs w:val="22"/>
        </w:rPr>
        <w:t xml:space="preserve"> champions. </w:t>
      </w:r>
      <w:proofErr w:type="gramStart"/>
      <w:r w:rsidRPr="005F35BD">
        <w:rPr>
          <w:rFonts w:ascii="Trebuchet MS" w:hAnsi="Trebuchet MS"/>
          <w:sz w:val="22"/>
          <w:szCs w:val="22"/>
        </w:rPr>
        <w:t>It's, it</w:t>
      </w:r>
      <w:proofErr w:type="gramEnd"/>
      <w:r w:rsidRPr="005F35BD">
        <w:rPr>
          <w:rFonts w:ascii="Trebuchet MS" w:hAnsi="Trebuchet MS"/>
          <w:sz w:val="22"/>
          <w:szCs w:val="22"/>
        </w:rPr>
        <w:t xml:space="preserve"> can be </w:t>
      </w:r>
      <w:proofErr w:type="gramStart"/>
      <w:r w:rsidRPr="005F35BD">
        <w:rPr>
          <w:rFonts w:ascii="Trebuchet MS" w:hAnsi="Trebuchet MS"/>
          <w:sz w:val="22"/>
          <w:szCs w:val="22"/>
        </w:rPr>
        <w:t>really difficult</w:t>
      </w:r>
      <w:proofErr w:type="gramEnd"/>
      <w:r w:rsidRPr="005F35BD">
        <w:rPr>
          <w:rFonts w:ascii="Trebuchet MS" w:hAnsi="Trebuchet MS"/>
          <w:sz w:val="22"/>
          <w:szCs w:val="22"/>
        </w:rPr>
        <w:t xml:space="preserve">. And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I think that we just view it as an important reminder that we can't take our history for granted and our future for granted. So, in that sense, yes, we are very much paying attention, </w:t>
      </w:r>
      <w:proofErr w:type="gramStart"/>
      <w:r w:rsidRPr="005F35BD">
        <w:rPr>
          <w:rFonts w:ascii="Trebuchet MS" w:hAnsi="Trebuchet MS"/>
          <w:sz w:val="22"/>
          <w:szCs w:val="22"/>
        </w:rPr>
        <w:t>but,</w:t>
      </w:r>
      <w:proofErr w:type="gramEnd"/>
      <w:r w:rsidRPr="005F35BD">
        <w:rPr>
          <w:rFonts w:ascii="Trebuchet MS" w:hAnsi="Trebuchet MS"/>
          <w:sz w:val="22"/>
          <w:szCs w:val="22"/>
        </w:rPr>
        <w:t xml:space="preserve"> I also do think that it's</w:t>
      </w:r>
      <w:r w:rsidRPr="005F35BD">
        <w:rPr>
          <w:rFonts w:ascii="Trebuchet MS" w:hAnsi="Trebuchet MS"/>
          <w:b/>
          <w:bCs/>
          <w:sz w:val="22"/>
          <w:szCs w:val="22"/>
        </w:rPr>
        <w:t xml:space="preserve"> </w:t>
      </w:r>
      <w:r w:rsidRPr="005F35BD">
        <w:rPr>
          <w:rFonts w:ascii="Trebuchet MS" w:hAnsi="Trebuchet MS"/>
          <w:sz w:val="22"/>
          <w:szCs w:val="22"/>
        </w:rPr>
        <w:t>important for people to</w:t>
      </w:r>
      <w:r w:rsidRPr="005F35BD">
        <w:rPr>
          <w:rFonts w:ascii="Trebuchet MS" w:hAnsi="Trebuchet MS"/>
          <w:b/>
          <w:bCs/>
          <w:sz w:val="22"/>
          <w:szCs w:val="22"/>
        </w:rPr>
        <w:t xml:space="preserve"> </w:t>
      </w:r>
      <w:r w:rsidRPr="005F35BD">
        <w:rPr>
          <w:rFonts w:ascii="Trebuchet MS" w:hAnsi="Trebuchet MS"/>
          <w:sz w:val="22"/>
          <w:szCs w:val="22"/>
        </w:rPr>
        <w:t xml:space="preserve">know that at this moment we don't see it as that the competition, particularly from Texas and Nevada as justifying us diluting our legal principles and our fundamental protections. I think what's at the core of this is the market for many, many, many years, the market has expressed, I think a high valuation on the balance that Delaware strikes </w:t>
      </w:r>
      <w:proofErr w:type="gramStart"/>
      <w:r w:rsidRPr="005F35BD">
        <w:rPr>
          <w:rFonts w:ascii="Trebuchet MS" w:hAnsi="Trebuchet MS"/>
          <w:sz w:val="22"/>
          <w:szCs w:val="22"/>
        </w:rPr>
        <w:t>with regard to</w:t>
      </w:r>
      <w:proofErr w:type="gramEnd"/>
      <w:r w:rsidRPr="005F35BD">
        <w:rPr>
          <w:rFonts w:ascii="Trebuchet MS" w:hAnsi="Trebuchet MS"/>
          <w:sz w:val="22"/>
          <w:szCs w:val="22"/>
        </w:rPr>
        <w:t xml:space="preserve"> fiduciary duties and the way it resolves disputes. People want to be here, in droves</w:t>
      </w:r>
      <w:r w:rsidR="00823CDC">
        <w:rPr>
          <w:rFonts w:ascii="Trebuchet MS" w:hAnsi="Trebuchet MS"/>
          <w:sz w:val="22"/>
          <w:szCs w:val="22"/>
        </w:rPr>
        <w:t>. I</w:t>
      </w:r>
      <w:r w:rsidRPr="005F35BD">
        <w:rPr>
          <w:rFonts w:ascii="Trebuchet MS" w:hAnsi="Trebuchet MS"/>
          <w:sz w:val="22"/>
          <w:szCs w:val="22"/>
        </w:rPr>
        <w:t xml:space="preserve">f something changes about the world, if something changes about the economy, if something changes about investment, and </w:t>
      </w:r>
      <w:r w:rsidRPr="005F35BD">
        <w:rPr>
          <w:rFonts w:ascii="Trebuchet MS" w:hAnsi="Trebuchet MS"/>
          <w:sz w:val="22"/>
          <w:szCs w:val="22"/>
        </w:rPr>
        <w:lastRenderedPageBreak/>
        <w:t>both sides, both company management officers and directors,</w:t>
      </w:r>
      <w:r w:rsidR="00823CDC">
        <w:rPr>
          <w:rFonts w:ascii="Trebuchet MS" w:hAnsi="Trebuchet MS"/>
          <w:sz w:val="22"/>
          <w:szCs w:val="22"/>
        </w:rPr>
        <w:t xml:space="preserve"> and</w:t>
      </w:r>
      <w:r w:rsidRPr="005F35BD">
        <w:rPr>
          <w:rFonts w:ascii="Trebuchet MS" w:hAnsi="Trebuchet MS"/>
          <w:sz w:val="22"/>
          <w:szCs w:val="22"/>
        </w:rPr>
        <w:t xml:space="preserve"> investors. If they</w:t>
      </w:r>
      <w:r w:rsidR="00823CDC">
        <w:rPr>
          <w:rFonts w:ascii="Trebuchet MS" w:hAnsi="Trebuchet MS"/>
          <w:sz w:val="22"/>
          <w:szCs w:val="22"/>
        </w:rPr>
        <w:t xml:space="preserve"> </w:t>
      </w:r>
      <w:r w:rsidRPr="005F35BD">
        <w:rPr>
          <w:rFonts w:ascii="Trebuchet MS" w:hAnsi="Trebuchet MS"/>
          <w:sz w:val="22"/>
          <w:szCs w:val="22"/>
        </w:rPr>
        <w:t xml:space="preserve">all decide they want to go to other jurisdictions, well </w:t>
      </w:r>
      <w:proofErr w:type="gramStart"/>
      <w:r w:rsidRPr="005F35BD">
        <w:rPr>
          <w:rFonts w:ascii="Trebuchet MS" w:hAnsi="Trebuchet MS"/>
          <w:sz w:val="22"/>
          <w:szCs w:val="22"/>
        </w:rPr>
        <w:t>then</w:t>
      </w:r>
      <w:proofErr w:type="gramEnd"/>
      <w:r w:rsidRPr="005F35BD">
        <w:rPr>
          <w:rFonts w:ascii="Trebuchet MS" w:hAnsi="Trebuchet MS"/>
          <w:sz w:val="22"/>
          <w:szCs w:val="22"/>
        </w:rPr>
        <w:t xml:space="preserve"> we really </w:t>
      </w:r>
      <w:proofErr w:type="gramStart"/>
      <w:r w:rsidRPr="005F35BD">
        <w:rPr>
          <w:rFonts w:ascii="Trebuchet MS" w:hAnsi="Trebuchet MS"/>
          <w:sz w:val="22"/>
          <w:szCs w:val="22"/>
        </w:rPr>
        <w:t>have to</w:t>
      </w:r>
      <w:proofErr w:type="gramEnd"/>
      <w:r w:rsidRPr="005F35BD">
        <w:rPr>
          <w:rFonts w:ascii="Trebuchet MS" w:hAnsi="Trebuchet MS"/>
          <w:sz w:val="22"/>
          <w:szCs w:val="22"/>
        </w:rPr>
        <w:t xml:space="preserve"> revisit them, sort of the value proposition of Delaware. I don't think that's where we are right now. I don't think it's anywhere close to where we are right now. I think a lot of the changes that happened were either one-off for various reasons, um, or were headlined by a few very influential individuals, both economic influence and sort of market influence, you know, with their following. I don't think so </w:t>
      </w:r>
      <w:proofErr w:type="gramStart"/>
      <w:r w:rsidRPr="005F35BD">
        <w:rPr>
          <w:rFonts w:ascii="Trebuchet MS" w:hAnsi="Trebuchet MS"/>
          <w:sz w:val="22"/>
          <w:szCs w:val="22"/>
        </w:rPr>
        <w:t>far</w:t>
      </w:r>
      <w:proofErr w:type="gramEnd"/>
      <w:r w:rsidRPr="005F35BD">
        <w:rPr>
          <w:rFonts w:ascii="Trebuchet MS" w:hAnsi="Trebuchet MS"/>
          <w:sz w:val="22"/>
          <w:szCs w:val="22"/>
        </w:rPr>
        <w:t xml:space="preserve"> we've seen anything that indicates there's a change in the fundamental value proposition of Delaware, but we do </w:t>
      </w:r>
      <w:proofErr w:type="spellStart"/>
      <w:r w:rsidRPr="005F35BD">
        <w:rPr>
          <w:rFonts w:ascii="Trebuchet MS" w:hAnsi="Trebuchet MS"/>
          <w:sz w:val="22"/>
          <w:szCs w:val="22"/>
        </w:rPr>
        <w:t>wanna</w:t>
      </w:r>
      <w:proofErr w:type="spellEnd"/>
      <w:r w:rsidRPr="005F35BD">
        <w:rPr>
          <w:rFonts w:ascii="Trebuchet MS" w:hAnsi="Trebuchet MS"/>
          <w:sz w:val="22"/>
          <w:szCs w:val="22"/>
        </w:rPr>
        <w:t xml:space="preserve"> monitor it. And if it turns out there's this change, then </w:t>
      </w:r>
      <w:proofErr w:type="gramStart"/>
      <w:r w:rsidRPr="005F35BD">
        <w:rPr>
          <w:rFonts w:ascii="Trebuchet MS" w:hAnsi="Trebuchet MS"/>
          <w:sz w:val="22"/>
          <w:szCs w:val="22"/>
        </w:rPr>
        <w:t>Delaware needs</w:t>
      </w:r>
      <w:proofErr w:type="gramEnd"/>
      <w:r w:rsidRPr="005F35BD">
        <w:rPr>
          <w:rFonts w:ascii="Trebuchet MS" w:hAnsi="Trebuchet MS"/>
          <w:sz w:val="22"/>
          <w:szCs w:val="22"/>
        </w:rPr>
        <w:t xml:space="preserve"> </w:t>
      </w:r>
      <w:proofErr w:type="spellStart"/>
      <w:r w:rsidRPr="005F35BD">
        <w:rPr>
          <w:rFonts w:ascii="Trebuchet MS" w:hAnsi="Trebuchet MS"/>
          <w:sz w:val="22"/>
          <w:szCs w:val="22"/>
        </w:rPr>
        <w:t>needs</w:t>
      </w:r>
      <w:proofErr w:type="spellEnd"/>
      <w:r w:rsidRPr="005F35BD">
        <w:rPr>
          <w:rFonts w:ascii="Trebuchet MS" w:hAnsi="Trebuchet MS"/>
          <w:sz w:val="22"/>
          <w:szCs w:val="22"/>
        </w:rPr>
        <w:t xml:space="preserve"> to </w:t>
      </w:r>
      <w:proofErr w:type="gramStart"/>
      <w:r w:rsidRPr="005F35BD">
        <w:rPr>
          <w:rFonts w:ascii="Trebuchet MS" w:hAnsi="Trebuchet MS"/>
          <w:sz w:val="22"/>
          <w:szCs w:val="22"/>
        </w:rPr>
        <w:t>decide,</w:t>
      </w:r>
      <w:proofErr w:type="gramEnd"/>
      <w:r w:rsidRPr="005F35BD">
        <w:rPr>
          <w:rFonts w:ascii="Trebuchet MS" w:hAnsi="Trebuchet MS"/>
          <w:sz w:val="22"/>
          <w:szCs w:val="22"/>
        </w:rPr>
        <w:t xml:space="preserve"> whether it would </w:t>
      </w:r>
      <w:proofErr w:type="gramStart"/>
      <w:r w:rsidRPr="005F35BD">
        <w:rPr>
          <w:rFonts w:ascii="Trebuchet MS" w:hAnsi="Trebuchet MS"/>
          <w:sz w:val="22"/>
          <w:szCs w:val="22"/>
        </w:rPr>
        <w:t>adapt</w:t>
      </w:r>
      <w:proofErr w:type="gramEnd"/>
      <w:r w:rsidRPr="005F35BD">
        <w:rPr>
          <w:rFonts w:ascii="Trebuchet MS" w:hAnsi="Trebuchet MS"/>
          <w:sz w:val="22"/>
          <w:szCs w:val="22"/>
        </w:rPr>
        <w:t xml:space="preserve"> or not.</w:t>
      </w:r>
    </w:p>
    <w:p w14:paraId="56074437" w14:textId="7DC13A98" w:rsidR="005F35BD" w:rsidRPr="005F35BD" w:rsidRDefault="005F35BD" w:rsidP="005F35BD">
      <w:pPr>
        <w:pStyle w:val="Script"/>
        <w:rPr>
          <w:rFonts w:ascii="Trebuchet MS" w:hAnsi="Trebuchet MS"/>
          <w:sz w:val="22"/>
          <w:szCs w:val="22"/>
        </w:rPr>
      </w:pPr>
      <w:r w:rsidRPr="005F35BD">
        <w:rPr>
          <w:rFonts w:ascii="Trebuchet MS" w:hAnsi="Trebuchet MS"/>
          <w:b/>
          <w:bCs/>
          <w:sz w:val="22"/>
          <w:szCs w:val="22"/>
        </w:rPr>
        <w:t xml:space="preserve">Scott: </w:t>
      </w:r>
      <w:r w:rsidRPr="005F35BD">
        <w:rPr>
          <w:rFonts w:ascii="Trebuchet MS" w:hAnsi="Trebuchet MS"/>
          <w:sz w:val="22"/>
          <w:szCs w:val="22"/>
        </w:rPr>
        <w:t xml:space="preserve">And I think, I mean, building on that, I was at a talk, I </w:t>
      </w:r>
      <w:proofErr w:type="spellStart"/>
      <w:r w:rsidRPr="005F35BD">
        <w:rPr>
          <w:rFonts w:ascii="Trebuchet MS" w:hAnsi="Trebuchet MS"/>
          <w:sz w:val="22"/>
          <w:szCs w:val="22"/>
        </w:rPr>
        <w:t>wanna</w:t>
      </w:r>
      <w:proofErr w:type="spellEnd"/>
      <w:r w:rsidRPr="005F35BD">
        <w:rPr>
          <w:rFonts w:ascii="Trebuchet MS" w:hAnsi="Trebuchet MS"/>
          <w:sz w:val="22"/>
          <w:szCs w:val="22"/>
        </w:rPr>
        <w:t xml:space="preserve"> say last year with former Vice Chancellor Glasscock at SMU, and he was talking about kind of the marketplace of regulation where there's not necessarily a right or wrong amount of oversight from the courts. There's kind of pros and cons to both, but the existence of different regimes gives consumers, which I guess would be </w:t>
      </w:r>
      <w:proofErr w:type="spellStart"/>
      <w:r w:rsidRPr="005F35BD">
        <w:rPr>
          <w:rFonts w:ascii="Trebuchet MS" w:hAnsi="Trebuchet MS"/>
          <w:sz w:val="22"/>
          <w:szCs w:val="22"/>
        </w:rPr>
        <w:t>their</w:t>
      </w:r>
      <w:proofErr w:type="spellEnd"/>
      <w:r w:rsidRPr="005F35BD">
        <w:rPr>
          <w:rFonts w:ascii="Trebuchet MS" w:hAnsi="Trebuchet MS"/>
          <w:sz w:val="22"/>
          <w:szCs w:val="22"/>
        </w:rPr>
        <w:t xml:space="preserve">, you know, corporations or, and potentially stockholders too, options for how they </w:t>
      </w:r>
      <w:proofErr w:type="spellStart"/>
      <w:r w:rsidRPr="005F35BD">
        <w:rPr>
          <w:rFonts w:ascii="Trebuchet MS" w:hAnsi="Trebuchet MS"/>
          <w:sz w:val="22"/>
          <w:szCs w:val="22"/>
        </w:rPr>
        <w:t>wanna</w:t>
      </w:r>
      <w:proofErr w:type="spellEnd"/>
      <w:r w:rsidRPr="005F35BD">
        <w:rPr>
          <w:rFonts w:ascii="Trebuchet MS" w:hAnsi="Trebuchet MS"/>
          <w:sz w:val="22"/>
          <w:szCs w:val="22"/>
        </w:rPr>
        <w:t xml:space="preserve"> be governed. Do you see </w:t>
      </w:r>
      <w:proofErr w:type="gramStart"/>
      <w:r w:rsidRPr="005F35BD">
        <w:rPr>
          <w:rFonts w:ascii="Trebuchet MS" w:hAnsi="Trebuchet MS"/>
          <w:sz w:val="22"/>
          <w:szCs w:val="22"/>
        </w:rPr>
        <w:t>that competition</w:t>
      </w:r>
      <w:proofErr w:type="gramEnd"/>
      <w:r w:rsidRPr="005F35BD">
        <w:rPr>
          <w:rFonts w:ascii="Trebuchet MS" w:hAnsi="Trebuchet MS"/>
          <w:sz w:val="22"/>
          <w:szCs w:val="22"/>
        </w:rPr>
        <w:t xml:space="preserve">, or maybe the better word is </w:t>
      </w:r>
      <w:proofErr w:type="gramStart"/>
      <w:r w:rsidRPr="005F35BD">
        <w:rPr>
          <w:rFonts w:ascii="Trebuchet MS" w:hAnsi="Trebuchet MS"/>
          <w:sz w:val="22"/>
          <w:szCs w:val="22"/>
        </w:rPr>
        <w:t>optionality</w:t>
      </w:r>
      <w:proofErr w:type="gramEnd"/>
      <w:r w:rsidRPr="005F35BD">
        <w:rPr>
          <w:rFonts w:ascii="Trebuchet MS" w:hAnsi="Trebuchet MS"/>
          <w:sz w:val="22"/>
          <w:szCs w:val="22"/>
        </w:rPr>
        <w:t xml:space="preserve"> as a good or bad thing, or how do you see it influencing? I mean this is kind of building on what you were saying just now, but I'm kind of curious is, describe the marketplace and kind of how that impacts what you all are thinking as you're continuing to legislate.</w:t>
      </w:r>
    </w:p>
    <w:p w14:paraId="6FD0D88E" w14:textId="5016045C"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Certainly, I mean, I'm also a corporate litigator, so I've seen some of this myself in</w:t>
      </w:r>
      <w:r w:rsidR="00B068ED">
        <w:rPr>
          <w:rFonts w:ascii="Trebuchet MS" w:hAnsi="Trebuchet MS"/>
          <w:sz w:val="22"/>
          <w:szCs w:val="22"/>
        </w:rPr>
        <w:t xml:space="preserve"> </w:t>
      </w:r>
      <w:r w:rsidRPr="005F35BD">
        <w:rPr>
          <w:rFonts w:ascii="Trebuchet MS" w:hAnsi="Trebuchet MS"/>
          <w:sz w:val="22"/>
          <w:szCs w:val="22"/>
        </w:rPr>
        <w:t xml:space="preserve">private practice where. </w:t>
      </w:r>
      <w:r w:rsidR="00B068ED">
        <w:rPr>
          <w:rFonts w:ascii="Trebuchet MS" w:hAnsi="Trebuchet MS"/>
          <w:sz w:val="22"/>
          <w:szCs w:val="22"/>
        </w:rPr>
        <w:t>T</w:t>
      </w:r>
      <w:r w:rsidRPr="005F35BD">
        <w:rPr>
          <w:rFonts w:ascii="Trebuchet MS" w:hAnsi="Trebuchet MS"/>
          <w:sz w:val="22"/>
          <w:szCs w:val="22"/>
        </w:rPr>
        <w:t xml:space="preserve">here are times that people might </w:t>
      </w:r>
      <w:proofErr w:type="gramStart"/>
      <w:r w:rsidRPr="005F35BD">
        <w:rPr>
          <w:rFonts w:ascii="Trebuchet MS" w:hAnsi="Trebuchet MS"/>
          <w:sz w:val="22"/>
          <w:szCs w:val="22"/>
        </w:rPr>
        <w:t>say, what</w:t>
      </w:r>
      <w:proofErr w:type="gramEnd"/>
      <w:r w:rsidRPr="005F35BD">
        <w:rPr>
          <w:rFonts w:ascii="Trebuchet MS" w:hAnsi="Trebuchet MS"/>
          <w:sz w:val="22"/>
          <w:szCs w:val="22"/>
        </w:rPr>
        <w:t xml:space="preserve">, what just happened to me as a stockholder? I mean, who did what now? And, and why is that okay? And there are some models out there, you know, Nevada, and maybe Texas that would allow things that Delaware wouldn't allow. And if you assume people know exactly what they're signing up for and they </w:t>
      </w:r>
      <w:proofErr w:type="gramStart"/>
      <w:r w:rsidRPr="005F35BD">
        <w:rPr>
          <w:rFonts w:ascii="Trebuchet MS" w:hAnsi="Trebuchet MS"/>
          <w:sz w:val="22"/>
          <w:szCs w:val="22"/>
        </w:rPr>
        <w:t>made</w:t>
      </w:r>
      <w:proofErr w:type="gramEnd"/>
      <w:r w:rsidRPr="005F35BD">
        <w:rPr>
          <w:rFonts w:ascii="Trebuchet MS" w:hAnsi="Trebuchet MS"/>
          <w:sz w:val="22"/>
          <w:szCs w:val="22"/>
        </w:rPr>
        <w:t xml:space="preserve"> a rational decision to do that, and then they get burned in the end, like that's sort of on them. But I think that's one reason why on the public company side, Delaware will continue to probably be an overall, reliable place to be given the </w:t>
      </w:r>
      <w:proofErr w:type="gramStart"/>
      <w:r w:rsidRPr="005F35BD">
        <w:rPr>
          <w:rFonts w:ascii="Trebuchet MS" w:hAnsi="Trebuchet MS"/>
          <w:sz w:val="22"/>
          <w:szCs w:val="22"/>
        </w:rPr>
        <w:t>protections</w:t>
      </w:r>
      <w:proofErr w:type="gramEnd"/>
      <w:r w:rsidRPr="005F35BD">
        <w:rPr>
          <w:rFonts w:ascii="Trebuchet MS" w:hAnsi="Trebuchet MS"/>
          <w:sz w:val="22"/>
          <w:szCs w:val="22"/>
        </w:rPr>
        <w:t xml:space="preserve">. I think the issue would partly </w:t>
      </w:r>
      <w:proofErr w:type="gramStart"/>
      <w:r w:rsidRPr="005F35BD">
        <w:rPr>
          <w:rFonts w:ascii="Trebuchet MS" w:hAnsi="Trebuchet MS"/>
          <w:sz w:val="22"/>
          <w:szCs w:val="22"/>
        </w:rPr>
        <w:t>be is</w:t>
      </w:r>
      <w:proofErr w:type="gramEnd"/>
      <w:r w:rsidRPr="005F35BD">
        <w:rPr>
          <w:rFonts w:ascii="Trebuchet MS" w:hAnsi="Trebuchet MS"/>
          <w:sz w:val="22"/>
          <w:szCs w:val="22"/>
        </w:rPr>
        <w:t xml:space="preserve"> if public markets </w:t>
      </w:r>
      <w:proofErr w:type="gramStart"/>
      <w:r w:rsidRPr="005F35BD">
        <w:rPr>
          <w:rFonts w:ascii="Trebuchet MS" w:hAnsi="Trebuchet MS"/>
          <w:sz w:val="22"/>
          <w:szCs w:val="22"/>
        </w:rPr>
        <w:t>are</w:t>
      </w:r>
      <w:proofErr w:type="gramEnd"/>
      <w:r w:rsidRPr="005F35BD">
        <w:rPr>
          <w:rFonts w:ascii="Trebuchet MS" w:hAnsi="Trebuchet MS"/>
          <w:sz w:val="22"/>
          <w:szCs w:val="22"/>
        </w:rPr>
        <w:t xml:space="preserve"> no longer the bellwether and there's a lot of reason to believe they aren't as much anymore in terms of</w:t>
      </w:r>
      <w:r w:rsidR="00B068ED">
        <w:rPr>
          <w:rFonts w:ascii="Trebuchet MS" w:hAnsi="Trebuchet MS"/>
          <w:sz w:val="22"/>
          <w:szCs w:val="22"/>
        </w:rPr>
        <w:t xml:space="preserve"> </w:t>
      </w:r>
      <w:r w:rsidRPr="005F35BD">
        <w:rPr>
          <w:rFonts w:ascii="Trebuchet MS" w:hAnsi="Trebuchet MS"/>
          <w:sz w:val="22"/>
          <w:szCs w:val="22"/>
        </w:rPr>
        <w:t>a variety of economic activity, the broader economy, the cutting edge of investment. I mean, people are going much more private overall and ordering that way</w:t>
      </w:r>
      <w:r w:rsidR="00B068ED">
        <w:rPr>
          <w:rFonts w:ascii="Trebuchet MS" w:hAnsi="Trebuchet MS"/>
          <w:sz w:val="22"/>
          <w:szCs w:val="22"/>
        </w:rPr>
        <w:t>,</w:t>
      </w:r>
      <w:r w:rsidRPr="005F35BD">
        <w:rPr>
          <w:rFonts w:ascii="Trebuchet MS" w:hAnsi="Trebuchet MS"/>
          <w:sz w:val="22"/>
          <w:szCs w:val="22"/>
        </w:rPr>
        <w:t xml:space="preserve"> th</w:t>
      </w:r>
      <w:r w:rsidR="00B068ED">
        <w:rPr>
          <w:rFonts w:ascii="Trebuchet MS" w:hAnsi="Trebuchet MS"/>
          <w:sz w:val="22"/>
          <w:szCs w:val="22"/>
        </w:rPr>
        <w:t>e</w:t>
      </w:r>
      <w:r w:rsidRPr="005F35BD">
        <w:rPr>
          <w:rFonts w:ascii="Trebuchet MS" w:hAnsi="Trebuchet MS"/>
          <w:sz w:val="22"/>
          <w:szCs w:val="22"/>
        </w:rPr>
        <w:t xml:space="preserve">n we will see if not just public markets and all that goes into that. </w:t>
      </w:r>
      <w:r w:rsidR="00B068ED">
        <w:rPr>
          <w:rFonts w:ascii="Trebuchet MS" w:hAnsi="Trebuchet MS"/>
          <w:sz w:val="22"/>
          <w:szCs w:val="22"/>
        </w:rPr>
        <w:t>B</w:t>
      </w:r>
      <w:r w:rsidRPr="005F35BD">
        <w:rPr>
          <w:rFonts w:ascii="Trebuchet MS" w:hAnsi="Trebuchet MS"/>
          <w:sz w:val="22"/>
          <w:szCs w:val="22"/>
        </w:rPr>
        <w:t xml:space="preserve">ut even if private ordering decides that Delaware is a place it wants to be or not, that, that I think would be where other jurisdictions, if they're </w:t>
      </w:r>
      <w:proofErr w:type="spellStart"/>
      <w:r w:rsidRPr="005F35BD">
        <w:rPr>
          <w:rFonts w:ascii="Trebuchet MS" w:hAnsi="Trebuchet MS"/>
          <w:sz w:val="22"/>
          <w:szCs w:val="22"/>
        </w:rPr>
        <w:t>gonna</w:t>
      </w:r>
      <w:proofErr w:type="spellEnd"/>
      <w:r w:rsidRPr="005F35BD">
        <w:rPr>
          <w:rFonts w:ascii="Trebuchet MS" w:hAnsi="Trebuchet MS"/>
          <w:sz w:val="22"/>
          <w:szCs w:val="22"/>
        </w:rPr>
        <w:t xml:space="preserve"> get the footholds in, would be offering some kind of framework where, where plenty of investors and private companies seem to be willing to roll the dice more than what Delaware would allow. And if people want to do that, you know, if you </w:t>
      </w:r>
      <w:proofErr w:type="spellStart"/>
      <w:r w:rsidRPr="005F35BD">
        <w:rPr>
          <w:rFonts w:ascii="Trebuchet MS" w:hAnsi="Trebuchet MS"/>
          <w:sz w:val="22"/>
          <w:szCs w:val="22"/>
        </w:rPr>
        <w:t>wanna</w:t>
      </w:r>
      <w:proofErr w:type="spellEnd"/>
      <w:r w:rsidRPr="005F35BD">
        <w:rPr>
          <w:rFonts w:ascii="Trebuchet MS" w:hAnsi="Trebuchet MS"/>
          <w:sz w:val="22"/>
          <w:szCs w:val="22"/>
        </w:rPr>
        <w:t xml:space="preserve"> chase high returns with high risk in terms of how you'd be treated as a minority stockholder, then you know, God bless. And</w:t>
      </w:r>
      <w:r w:rsidR="00B068ED">
        <w:rPr>
          <w:rFonts w:ascii="Trebuchet MS" w:hAnsi="Trebuchet MS"/>
          <w:sz w:val="22"/>
          <w:szCs w:val="22"/>
        </w:rPr>
        <w:t xml:space="preserve"> </w:t>
      </w:r>
      <w:r w:rsidRPr="005F35BD">
        <w:rPr>
          <w:rFonts w:ascii="Trebuchet MS" w:hAnsi="Trebuchet MS"/>
          <w:sz w:val="22"/>
          <w:szCs w:val="22"/>
        </w:rPr>
        <w:t>I guess there's places for you that would allow things</w:t>
      </w:r>
      <w:r w:rsidRPr="005F35BD">
        <w:rPr>
          <w:rFonts w:ascii="Trebuchet MS" w:hAnsi="Trebuchet MS"/>
          <w:b/>
          <w:bCs/>
          <w:sz w:val="22"/>
          <w:szCs w:val="22"/>
        </w:rPr>
        <w:t xml:space="preserve"> </w:t>
      </w:r>
      <w:r w:rsidRPr="005F35BD">
        <w:rPr>
          <w:rFonts w:ascii="Trebuchet MS" w:hAnsi="Trebuchet MS"/>
          <w:sz w:val="22"/>
          <w:szCs w:val="22"/>
        </w:rPr>
        <w:t>to happen to you legally that Delaware would not say is okay. I mean,</w:t>
      </w:r>
      <w:r w:rsidRPr="005F35BD">
        <w:rPr>
          <w:rFonts w:ascii="Trebuchet MS" w:hAnsi="Trebuchet MS"/>
          <w:b/>
          <w:bCs/>
          <w:sz w:val="22"/>
          <w:szCs w:val="22"/>
        </w:rPr>
        <w:t xml:space="preserve"> </w:t>
      </w:r>
      <w:r w:rsidRPr="005F35BD">
        <w:rPr>
          <w:rFonts w:ascii="Trebuchet MS" w:hAnsi="Trebuchet MS"/>
          <w:sz w:val="22"/>
          <w:szCs w:val="22"/>
        </w:rPr>
        <w:t xml:space="preserve">remember you could do all kinds of stuff with </w:t>
      </w:r>
      <w:proofErr w:type="gramStart"/>
      <w:r w:rsidRPr="005F35BD">
        <w:rPr>
          <w:rFonts w:ascii="Trebuchet MS" w:hAnsi="Trebuchet MS"/>
          <w:sz w:val="22"/>
          <w:szCs w:val="22"/>
        </w:rPr>
        <w:t>the Delaware,</w:t>
      </w:r>
      <w:proofErr w:type="gramEnd"/>
      <w:r w:rsidRPr="005F35BD">
        <w:rPr>
          <w:rFonts w:ascii="Trebuchet MS" w:hAnsi="Trebuchet MS"/>
          <w:sz w:val="22"/>
          <w:szCs w:val="22"/>
        </w:rPr>
        <w:t xml:space="preserve"> LLC You can </w:t>
      </w:r>
      <w:proofErr w:type="gramStart"/>
      <w:r w:rsidRPr="005F35BD">
        <w:rPr>
          <w:rFonts w:ascii="Trebuchet MS" w:hAnsi="Trebuchet MS"/>
          <w:sz w:val="22"/>
          <w:szCs w:val="22"/>
        </w:rPr>
        <w:t>apportion</w:t>
      </w:r>
      <w:proofErr w:type="gramEnd"/>
      <w:r w:rsidRPr="005F35BD">
        <w:rPr>
          <w:rFonts w:ascii="Trebuchet MS" w:hAnsi="Trebuchet MS"/>
          <w:sz w:val="22"/>
          <w:szCs w:val="22"/>
        </w:rPr>
        <w:t xml:space="preserve"> all kinds of risks with </w:t>
      </w:r>
      <w:proofErr w:type="gramStart"/>
      <w:r w:rsidRPr="005F35BD">
        <w:rPr>
          <w:rFonts w:ascii="Trebuchet MS" w:hAnsi="Trebuchet MS"/>
          <w:sz w:val="22"/>
          <w:szCs w:val="22"/>
        </w:rPr>
        <w:t>the Delaware</w:t>
      </w:r>
      <w:proofErr w:type="gramEnd"/>
      <w:r w:rsidRPr="005F35BD">
        <w:rPr>
          <w:rFonts w:ascii="Trebuchet MS" w:hAnsi="Trebuchet MS"/>
          <w:sz w:val="22"/>
          <w:szCs w:val="22"/>
        </w:rPr>
        <w:t xml:space="preserve"> LLC.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we already offered that. But </w:t>
      </w:r>
      <w:proofErr w:type="gramStart"/>
      <w:r w:rsidRPr="005F35BD">
        <w:rPr>
          <w:rFonts w:ascii="Trebuchet MS" w:hAnsi="Trebuchet MS"/>
          <w:sz w:val="22"/>
          <w:szCs w:val="22"/>
        </w:rPr>
        <w:t>with regard to</w:t>
      </w:r>
      <w:proofErr w:type="gramEnd"/>
      <w:r w:rsidRPr="005F35BD">
        <w:rPr>
          <w:rFonts w:ascii="Trebuchet MS" w:hAnsi="Trebuchet MS"/>
          <w:sz w:val="22"/>
          <w:szCs w:val="22"/>
        </w:rPr>
        <w:t xml:space="preserve"> the way that </w:t>
      </w:r>
      <w:proofErr w:type="gramStart"/>
      <w:r w:rsidRPr="005F35BD">
        <w:rPr>
          <w:rFonts w:ascii="Trebuchet MS" w:hAnsi="Trebuchet MS"/>
          <w:sz w:val="22"/>
          <w:szCs w:val="22"/>
        </w:rPr>
        <w:t xml:space="preserve">the </w:t>
      </w:r>
      <w:proofErr w:type="spellStart"/>
      <w:r w:rsidRPr="005F35BD">
        <w:rPr>
          <w:rFonts w:ascii="Trebuchet MS" w:hAnsi="Trebuchet MS"/>
          <w:sz w:val="22"/>
          <w:szCs w:val="22"/>
        </w:rPr>
        <w:t>DGCL</w:t>
      </w:r>
      <w:proofErr w:type="spellEnd"/>
      <w:proofErr w:type="gramEnd"/>
      <w:r w:rsidRPr="005F35BD">
        <w:rPr>
          <w:rFonts w:ascii="Trebuchet MS" w:hAnsi="Trebuchet MS"/>
          <w:sz w:val="22"/>
          <w:szCs w:val="22"/>
        </w:rPr>
        <w:t xml:space="preserve"> operates, again, we think that we still have the balance that's most appropriate,</w:t>
      </w:r>
      <w:r w:rsidR="00B068ED">
        <w:rPr>
          <w:rFonts w:ascii="Trebuchet MS" w:hAnsi="Trebuchet MS"/>
          <w:sz w:val="22"/>
          <w:szCs w:val="22"/>
        </w:rPr>
        <w:t xml:space="preserve"> </w:t>
      </w:r>
      <w:r w:rsidRPr="005F35BD">
        <w:rPr>
          <w:rFonts w:ascii="Trebuchet MS" w:hAnsi="Trebuchet MS"/>
          <w:sz w:val="22"/>
          <w:szCs w:val="22"/>
        </w:rPr>
        <w:t>for wealth generation and the proper operation of a company. Again, if something changes out there, not just once or twice, not just like an Elon Musk type, but if there's a much broader trend, then Delaware would have to reexamin</w:t>
      </w:r>
      <w:r w:rsidR="00B068ED">
        <w:rPr>
          <w:rFonts w:ascii="Trebuchet MS" w:hAnsi="Trebuchet MS"/>
          <w:sz w:val="22"/>
          <w:szCs w:val="22"/>
        </w:rPr>
        <w:t>e, y</w:t>
      </w:r>
      <w:r w:rsidRPr="005F35BD">
        <w:rPr>
          <w:rFonts w:ascii="Trebuchet MS" w:hAnsi="Trebuchet MS"/>
          <w:sz w:val="22"/>
          <w:szCs w:val="22"/>
        </w:rPr>
        <w:t>ou know, how</w:t>
      </w:r>
      <w:r w:rsidR="00B068ED">
        <w:rPr>
          <w:rFonts w:ascii="Trebuchet MS" w:hAnsi="Trebuchet MS"/>
          <w:sz w:val="22"/>
          <w:szCs w:val="22"/>
        </w:rPr>
        <w:t xml:space="preserve"> it </w:t>
      </w:r>
      <w:r w:rsidRPr="005F35BD">
        <w:rPr>
          <w:rFonts w:ascii="Trebuchet MS" w:hAnsi="Trebuchet MS"/>
          <w:sz w:val="22"/>
          <w:szCs w:val="22"/>
        </w:rPr>
        <w:t>proceeds. I would say that, you know, I clerk for former chancellor</w:t>
      </w:r>
      <w:r w:rsidR="00B068ED">
        <w:rPr>
          <w:rFonts w:ascii="Trebuchet MS" w:hAnsi="Trebuchet MS"/>
          <w:sz w:val="22"/>
          <w:szCs w:val="22"/>
        </w:rPr>
        <w:t xml:space="preserve"> </w:t>
      </w:r>
      <w:r w:rsidRPr="005F35BD">
        <w:rPr>
          <w:rFonts w:ascii="Trebuchet MS" w:hAnsi="Trebuchet MS"/>
          <w:sz w:val="22"/>
          <w:szCs w:val="22"/>
        </w:rPr>
        <w:t xml:space="preserve">William Chandler, straight </w:t>
      </w:r>
      <w:proofErr w:type="spellStart"/>
      <w:r w:rsidRPr="005F35BD">
        <w:rPr>
          <w:rFonts w:ascii="Trebuchet MS" w:hAnsi="Trebuchet MS"/>
          <w:sz w:val="22"/>
          <w:szCs w:val="22"/>
        </w:rPr>
        <w:t>outta</w:t>
      </w:r>
      <w:proofErr w:type="spellEnd"/>
      <w:r w:rsidRPr="005F35BD">
        <w:rPr>
          <w:rFonts w:ascii="Trebuchet MS" w:hAnsi="Trebuchet MS"/>
          <w:sz w:val="22"/>
          <w:szCs w:val="22"/>
        </w:rPr>
        <w:t xml:space="preserve"> law school. And I think we had a case where I had occasion to suggest to the chancellor </w:t>
      </w:r>
      <w:r w:rsidRPr="005F35BD">
        <w:rPr>
          <w:rFonts w:ascii="Trebuchet MS" w:hAnsi="Trebuchet MS"/>
          <w:sz w:val="22"/>
          <w:szCs w:val="22"/>
        </w:rPr>
        <w:lastRenderedPageBreak/>
        <w:t xml:space="preserve">that we quote the phrase, don't Mess with Texas. I don't remember the details of that, but I do remember at the time being shocked to learn that it </w:t>
      </w:r>
      <w:proofErr w:type="gramStart"/>
      <w:r w:rsidRPr="005F35BD">
        <w:rPr>
          <w:rFonts w:ascii="Trebuchet MS" w:hAnsi="Trebuchet MS"/>
          <w:sz w:val="22"/>
          <w:szCs w:val="22"/>
        </w:rPr>
        <w:t>actually had</w:t>
      </w:r>
      <w:proofErr w:type="gramEnd"/>
      <w:r w:rsidRPr="005F35BD">
        <w:rPr>
          <w:rFonts w:ascii="Trebuchet MS" w:hAnsi="Trebuchet MS"/>
          <w:sz w:val="22"/>
          <w:szCs w:val="22"/>
        </w:rPr>
        <w:t xml:space="preserve"> to do with like litter policies, roadway litter policies. And I remember that's </w:t>
      </w:r>
      <w:proofErr w:type="spellStart"/>
      <w:proofErr w:type="gramStart"/>
      <w:r w:rsidRPr="005F35BD">
        <w:rPr>
          <w:rFonts w:ascii="Trebuchet MS" w:hAnsi="Trebuchet MS"/>
          <w:sz w:val="22"/>
          <w:szCs w:val="22"/>
        </w:rPr>
        <w:t>a</w:t>
      </w:r>
      <w:proofErr w:type="spellEnd"/>
      <w:r w:rsidRPr="005F35BD">
        <w:rPr>
          <w:rFonts w:ascii="Trebuchet MS" w:hAnsi="Trebuchet MS"/>
          <w:sz w:val="22"/>
          <w:szCs w:val="22"/>
        </w:rPr>
        <w:t xml:space="preserve"> it's</w:t>
      </w:r>
      <w:proofErr w:type="gramEnd"/>
      <w:r w:rsidRPr="005F35BD">
        <w:rPr>
          <w:rFonts w:ascii="Trebuchet MS" w:hAnsi="Trebuchet MS"/>
          <w:sz w:val="22"/>
          <w:szCs w:val="22"/>
        </w:rPr>
        <w:t xml:space="preserve"> a </w:t>
      </w:r>
      <w:proofErr w:type="gramStart"/>
      <w:r w:rsidRPr="005F35BD">
        <w:rPr>
          <w:rFonts w:ascii="Trebuchet MS" w:hAnsi="Trebuchet MS"/>
          <w:sz w:val="22"/>
          <w:szCs w:val="22"/>
        </w:rPr>
        <w:t>pretty wild</w:t>
      </w:r>
      <w:proofErr w:type="gramEnd"/>
      <w:r w:rsidRPr="005F35BD">
        <w:rPr>
          <w:rFonts w:ascii="Trebuchet MS" w:hAnsi="Trebuchet MS"/>
          <w:sz w:val="22"/>
          <w:szCs w:val="22"/>
        </w:rPr>
        <w:t xml:space="preserve">, most of the people in the world probably think they're talking about </w:t>
      </w:r>
      <w:proofErr w:type="gramStart"/>
      <w:r w:rsidRPr="005F35BD">
        <w:rPr>
          <w:rFonts w:ascii="Trebuchet MS" w:hAnsi="Trebuchet MS"/>
          <w:sz w:val="22"/>
          <w:szCs w:val="22"/>
        </w:rPr>
        <w:t>the Texas</w:t>
      </w:r>
      <w:proofErr w:type="gramEnd"/>
      <w:r w:rsidRPr="005F35BD">
        <w:rPr>
          <w:rFonts w:ascii="Trebuchet MS" w:hAnsi="Trebuchet MS"/>
          <w:sz w:val="22"/>
          <w:szCs w:val="22"/>
        </w:rPr>
        <w:t xml:space="preserve"> culture overall. </w:t>
      </w:r>
      <w:r w:rsidR="00B068ED">
        <w:rPr>
          <w:rFonts w:ascii="Trebuchet MS" w:hAnsi="Trebuchet MS"/>
          <w:sz w:val="22"/>
          <w:szCs w:val="22"/>
        </w:rPr>
        <w:t>But</w:t>
      </w:r>
      <w:r w:rsidRPr="005F35BD">
        <w:rPr>
          <w:rFonts w:ascii="Trebuchet MS" w:hAnsi="Trebuchet MS"/>
          <w:sz w:val="22"/>
          <w:szCs w:val="22"/>
        </w:rPr>
        <w:t xml:space="preserve"> I think we take it seriously. I mean, Texas is </w:t>
      </w:r>
      <w:proofErr w:type="gramStart"/>
      <w:r w:rsidRPr="005F35BD">
        <w:rPr>
          <w:rFonts w:ascii="Trebuchet MS" w:hAnsi="Trebuchet MS"/>
          <w:sz w:val="22"/>
          <w:szCs w:val="22"/>
        </w:rPr>
        <w:t>seemingly as</w:t>
      </w:r>
      <w:proofErr w:type="gramEnd"/>
      <w:r w:rsidRPr="005F35BD">
        <w:rPr>
          <w:rFonts w:ascii="Trebuchet MS" w:hAnsi="Trebuchet MS"/>
          <w:sz w:val="22"/>
          <w:szCs w:val="22"/>
        </w:rPr>
        <w:t xml:space="preserve"> invested and is really trying to stand up a system. I think the issue of jury trials, you know, people have been saying for a while, oh well, you know, they're </w:t>
      </w:r>
      <w:proofErr w:type="spellStart"/>
      <w:r w:rsidRPr="005F35BD">
        <w:rPr>
          <w:rFonts w:ascii="Trebuchet MS" w:hAnsi="Trebuchet MS"/>
          <w:sz w:val="22"/>
          <w:szCs w:val="22"/>
        </w:rPr>
        <w:t>gonna</w:t>
      </w:r>
      <w:proofErr w:type="spellEnd"/>
      <w:r w:rsidRPr="005F35BD">
        <w:rPr>
          <w:rFonts w:ascii="Trebuchet MS" w:hAnsi="Trebuchet MS"/>
          <w:sz w:val="22"/>
          <w:szCs w:val="22"/>
        </w:rPr>
        <w:t xml:space="preserve"> have juries down there, which is not always the best way you </w:t>
      </w:r>
      <w:proofErr w:type="spellStart"/>
      <w:r w:rsidRPr="005F35BD">
        <w:rPr>
          <w:rFonts w:ascii="Trebuchet MS" w:hAnsi="Trebuchet MS"/>
          <w:sz w:val="22"/>
          <w:szCs w:val="22"/>
        </w:rPr>
        <w:t>wanna</w:t>
      </w:r>
      <w:proofErr w:type="spellEnd"/>
      <w:r w:rsidRPr="005F35BD">
        <w:rPr>
          <w:rFonts w:ascii="Trebuchet MS" w:hAnsi="Trebuchet MS"/>
          <w:sz w:val="22"/>
          <w:szCs w:val="22"/>
        </w:rPr>
        <w:t xml:space="preserve"> decide some of these complicated business disputes. Well now I, you know, they certainly have already teed it up where you could choose to, to waive that. And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I think Texas, I have full expectation that Texas is going to continue to innovate and do its best. And I think that, because of that, it does seem to me we are in a new era where you are going to have more detailed, more thoughtful, more established competitors to Delaware than we've ever seen before. It doesn't mean we will be </w:t>
      </w:r>
      <w:proofErr w:type="spellStart"/>
      <w:r w:rsidRPr="005F35BD">
        <w:rPr>
          <w:rFonts w:ascii="Trebuchet MS" w:hAnsi="Trebuchet MS"/>
          <w:sz w:val="22"/>
          <w:szCs w:val="22"/>
        </w:rPr>
        <w:t>outta</w:t>
      </w:r>
      <w:proofErr w:type="spellEnd"/>
      <w:r w:rsidRPr="005F35BD">
        <w:rPr>
          <w:rFonts w:ascii="Trebuchet MS" w:hAnsi="Trebuchet MS"/>
          <w:sz w:val="22"/>
          <w:szCs w:val="22"/>
        </w:rPr>
        <w:t xml:space="preserve"> the business. It doesn't mean we won't still be the platinum standard. It just means there probably will be more meaningful competition than there ever has been before, which can't be fully compensated for by us staying at the top of our game. And that's just the way that the world is. </w:t>
      </w:r>
      <w:proofErr w:type="gramStart"/>
      <w:r w:rsidRPr="005F35BD">
        <w:rPr>
          <w:rFonts w:ascii="Trebuchet MS" w:hAnsi="Trebuchet MS"/>
          <w:sz w:val="22"/>
          <w:szCs w:val="22"/>
        </w:rPr>
        <w:t>But,</w:t>
      </w:r>
      <w:proofErr w:type="gramEnd"/>
      <w:r w:rsidRPr="005F35BD">
        <w:rPr>
          <w:rFonts w:ascii="Trebuchet MS" w:hAnsi="Trebuchet MS"/>
          <w:sz w:val="22"/>
          <w:szCs w:val="22"/>
        </w:rPr>
        <w:t xml:space="preserve"> it doesn't mean it has to</w:t>
      </w:r>
      <w:r w:rsidR="00B068ED">
        <w:rPr>
          <w:rFonts w:ascii="Trebuchet MS" w:hAnsi="Trebuchet MS"/>
          <w:sz w:val="22"/>
          <w:szCs w:val="22"/>
        </w:rPr>
        <w:t xml:space="preserve"> </w:t>
      </w:r>
      <w:r w:rsidRPr="005F35BD">
        <w:rPr>
          <w:rFonts w:ascii="Trebuchet MS" w:hAnsi="Trebuchet MS"/>
          <w:sz w:val="22"/>
          <w:szCs w:val="22"/>
        </w:rPr>
        <w:t>involve the kind of crumbling away of the Delaware structures that people had seemed to think</w:t>
      </w:r>
      <w:r w:rsidR="00B068ED">
        <w:rPr>
          <w:rFonts w:ascii="Trebuchet MS" w:hAnsi="Trebuchet MS"/>
          <w:sz w:val="22"/>
          <w:szCs w:val="22"/>
        </w:rPr>
        <w:t xml:space="preserve"> </w:t>
      </w:r>
      <w:r w:rsidRPr="005F35BD">
        <w:rPr>
          <w:rFonts w:ascii="Trebuchet MS" w:hAnsi="Trebuchet MS"/>
          <w:sz w:val="22"/>
          <w:szCs w:val="22"/>
        </w:rPr>
        <w:t xml:space="preserve">was occurring or wanted others to think was occurring back as the </w:t>
      </w:r>
      <w:proofErr w:type="spellStart"/>
      <w:r w:rsidRPr="005F35BD">
        <w:rPr>
          <w:rFonts w:ascii="Trebuchet MS" w:hAnsi="Trebuchet MS"/>
          <w:sz w:val="22"/>
          <w:szCs w:val="22"/>
        </w:rPr>
        <w:t>DExit</w:t>
      </w:r>
      <w:proofErr w:type="spellEnd"/>
      <w:r w:rsidRPr="005F35BD">
        <w:rPr>
          <w:rFonts w:ascii="Trebuchet MS" w:hAnsi="Trebuchet MS"/>
          <w:sz w:val="22"/>
          <w:szCs w:val="22"/>
        </w:rPr>
        <w:t xml:space="preserve"> narrative started to</w:t>
      </w:r>
      <w:r w:rsidRPr="005F35BD">
        <w:rPr>
          <w:rFonts w:ascii="Trebuchet MS" w:hAnsi="Trebuchet MS"/>
          <w:b/>
          <w:bCs/>
          <w:sz w:val="22"/>
          <w:szCs w:val="22"/>
        </w:rPr>
        <w:t xml:space="preserve"> </w:t>
      </w:r>
      <w:r w:rsidRPr="005F35BD">
        <w:rPr>
          <w:rFonts w:ascii="Trebuchet MS" w:hAnsi="Trebuchet MS"/>
          <w:sz w:val="22"/>
          <w:szCs w:val="22"/>
        </w:rPr>
        <w:t>take hold.</w:t>
      </w:r>
    </w:p>
    <w:p w14:paraId="3A10B2FA" w14:textId="6D48D8CE" w:rsidR="005F35BD" w:rsidRPr="005F35BD" w:rsidRDefault="005F35BD" w:rsidP="005F35BD">
      <w:pPr>
        <w:pStyle w:val="Script"/>
        <w:rPr>
          <w:rFonts w:ascii="Trebuchet MS" w:hAnsi="Trebuchet MS"/>
          <w:sz w:val="22"/>
          <w:szCs w:val="22"/>
        </w:rPr>
      </w:pPr>
      <w:proofErr w:type="spellStart"/>
      <w:r w:rsidRPr="005F35BD">
        <w:rPr>
          <w:rFonts w:ascii="Trebuchet MS" w:hAnsi="Trebuchet MS"/>
          <w:b/>
          <w:bCs/>
          <w:sz w:val="22"/>
          <w:szCs w:val="22"/>
        </w:rPr>
        <w:t>Stephanie</w:t>
      </w:r>
      <w:r>
        <w:rPr>
          <w:rFonts w:ascii="Trebuchet MS" w:hAnsi="Trebuchet MS"/>
          <w:b/>
          <w:bCs/>
          <w:sz w:val="22"/>
          <w:szCs w:val="22"/>
        </w:rPr>
        <w:t>zz</w:t>
      </w:r>
      <w:proofErr w:type="spellEnd"/>
      <w:r>
        <w:rPr>
          <w:rFonts w:ascii="Trebuchet MS" w:hAnsi="Trebuchet MS"/>
          <w:b/>
          <w:bCs/>
          <w:sz w:val="22"/>
          <w:szCs w:val="22"/>
        </w:rPr>
        <w:t>:</w:t>
      </w:r>
      <w:r w:rsidRPr="005F35BD">
        <w:rPr>
          <w:rFonts w:ascii="Trebuchet MS" w:hAnsi="Trebuchet MS"/>
          <w:sz w:val="22"/>
          <w:szCs w:val="22"/>
        </w:rPr>
        <w:t xml:space="preserve"> Right. </w:t>
      </w:r>
      <w:proofErr w:type="gramStart"/>
      <w:r w:rsidRPr="005F35BD">
        <w:rPr>
          <w:rFonts w:ascii="Trebuchet MS" w:hAnsi="Trebuchet MS"/>
          <w:sz w:val="22"/>
          <w:szCs w:val="22"/>
        </w:rPr>
        <w:t>Well, so</w:t>
      </w:r>
      <w:proofErr w:type="gramEnd"/>
      <w:r w:rsidRPr="005F35BD">
        <w:rPr>
          <w:rFonts w:ascii="Trebuchet MS" w:hAnsi="Trebuchet MS"/>
          <w:sz w:val="22"/>
          <w:szCs w:val="22"/>
        </w:rPr>
        <w:t xml:space="preserve"> we've talked a lot about recent appellate decisions, including the Moelis decision and the Tesla case, in our other episodes, and at the beginning of this one, and you know, given those recent decisions, do you think that the goals SB 21 was aimed at</w:t>
      </w:r>
      <w:r w:rsidR="00D70FE7">
        <w:rPr>
          <w:rFonts w:ascii="Trebuchet MS" w:hAnsi="Trebuchet MS"/>
          <w:sz w:val="22"/>
          <w:szCs w:val="22"/>
        </w:rPr>
        <w:t xml:space="preserve"> </w:t>
      </w:r>
      <w:r w:rsidRPr="005F35BD">
        <w:rPr>
          <w:rFonts w:ascii="Trebuchet MS" w:hAnsi="Trebuchet MS"/>
          <w:sz w:val="22"/>
          <w:szCs w:val="22"/>
        </w:rPr>
        <w:t xml:space="preserve">are still present?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in other words, do you still think SB 21 was necessary for </w:t>
      </w:r>
      <w:proofErr w:type="gramStart"/>
      <w:r w:rsidRPr="005F35BD">
        <w:rPr>
          <w:rFonts w:ascii="Trebuchet MS" w:hAnsi="Trebuchet MS"/>
          <w:sz w:val="22"/>
          <w:szCs w:val="22"/>
        </w:rPr>
        <w:t xml:space="preserve">the </w:t>
      </w:r>
      <w:proofErr w:type="spellStart"/>
      <w:r w:rsidRPr="005F35BD">
        <w:rPr>
          <w:rFonts w:ascii="Trebuchet MS" w:hAnsi="Trebuchet MS"/>
          <w:sz w:val="22"/>
          <w:szCs w:val="22"/>
        </w:rPr>
        <w:t>DGCL</w:t>
      </w:r>
      <w:proofErr w:type="spellEnd"/>
      <w:proofErr w:type="gramEnd"/>
      <w:r w:rsidRPr="005F35BD">
        <w:rPr>
          <w:rFonts w:ascii="Trebuchet MS" w:hAnsi="Trebuchet MS"/>
          <w:sz w:val="22"/>
          <w:szCs w:val="22"/>
        </w:rPr>
        <w:t>?</w:t>
      </w:r>
    </w:p>
    <w:p w14:paraId="2DAEF02C" w14:textId="3F7139DE"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 xml:space="preserve">Absolutely. I think that that Moelis sort of presented a, they were all happening around the same time, the same relative, two to </w:t>
      </w:r>
      <w:proofErr w:type="gramStart"/>
      <w:r w:rsidRPr="005F35BD">
        <w:rPr>
          <w:rFonts w:ascii="Trebuchet MS" w:hAnsi="Trebuchet MS"/>
          <w:sz w:val="22"/>
          <w:szCs w:val="22"/>
        </w:rPr>
        <w:t>three to four year</w:t>
      </w:r>
      <w:proofErr w:type="gramEnd"/>
      <w:r w:rsidRPr="005F35BD">
        <w:rPr>
          <w:rFonts w:ascii="Trebuchet MS" w:hAnsi="Trebuchet MS"/>
          <w:sz w:val="22"/>
          <w:szCs w:val="22"/>
        </w:rPr>
        <w:t xml:space="preserve"> window, but absolutely it was still necessary. I think </w:t>
      </w:r>
      <w:proofErr w:type="gramStart"/>
      <w:r w:rsidRPr="005F35BD">
        <w:rPr>
          <w:rFonts w:ascii="Trebuchet MS" w:hAnsi="Trebuchet MS"/>
          <w:sz w:val="22"/>
          <w:szCs w:val="22"/>
        </w:rPr>
        <w:t>that,</w:t>
      </w:r>
      <w:proofErr w:type="gramEnd"/>
      <w:r w:rsidRPr="005F35BD">
        <w:rPr>
          <w:rFonts w:ascii="Trebuchet MS" w:hAnsi="Trebuchet MS"/>
          <w:sz w:val="22"/>
          <w:szCs w:val="22"/>
        </w:rPr>
        <w:t xml:space="preserve"> I think the Match.com decision </w:t>
      </w:r>
      <w:proofErr w:type="gramStart"/>
      <w:r w:rsidRPr="005F35BD">
        <w:rPr>
          <w:rFonts w:ascii="Trebuchet MS" w:hAnsi="Trebuchet MS"/>
          <w:sz w:val="22"/>
          <w:szCs w:val="22"/>
        </w:rPr>
        <w:t>had presented</w:t>
      </w:r>
      <w:proofErr w:type="gramEnd"/>
      <w:r w:rsidRPr="005F35BD">
        <w:rPr>
          <w:rFonts w:ascii="Trebuchet MS" w:hAnsi="Trebuchet MS"/>
          <w:sz w:val="22"/>
          <w:szCs w:val="22"/>
        </w:rPr>
        <w:t xml:space="preserve"> a real divergence from the marketplace of not only what people had expected but really should fairly expect.</w:t>
      </w:r>
      <w:r w:rsidR="00D70FE7">
        <w:rPr>
          <w:rFonts w:ascii="Trebuchet MS" w:hAnsi="Trebuchet MS"/>
          <w:sz w:val="22"/>
          <w:szCs w:val="22"/>
        </w:rPr>
        <w:t xml:space="preserve"> A</w:t>
      </w:r>
      <w:r w:rsidRPr="005F35BD">
        <w:rPr>
          <w:rFonts w:ascii="Trebuchet MS" w:hAnsi="Trebuchet MS"/>
          <w:sz w:val="22"/>
          <w:szCs w:val="22"/>
        </w:rPr>
        <w:t xml:space="preserve">nd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we had to, we had to work on that. I think books and </w:t>
      </w:r>
      <w:proofErr w:type="gramStart"/>
      <w:r w:rsidRPr="005F35BD">
        <w:rPr>
          <w:rFonts w:ascii="Trebuchet MS" w:hAnsi="Trebuchet MS"/>
          <w:sz w:val="22"/>
          <w:szCs w:val="22"/>
        </w:rPr>
        <w:t>records, they</w:t>
      </w:r>
      <w:proofErr w:type="gramEnd"/>
      <w:r w:rsidRPr="005F35BD">
        <w:rPr>
          <w:rFonts w:ascii="Trebuchet MS" w:hAnsi="Trebuchet MS"/>
          <w:sz w:val="22"/>
          <w:szCs w:val="22"/>
        </w:rPr>
        <w:t xml:space="preserve"> become as strong and, </w:t>
      </w:r>
      <w:proofErr w:type="gramStart"/>
      <w:r w:rsidRPr="005F35BD">
        <w:rPr>
          <w:rFonts w:ascii="Trebuchet MS" w:hAnsi="Trebuchet MS"/>
          <w:sz w:val="22"/>
          <w:szCs w:val="22"/>
        </w:rPr>
        <w:t>frustration</w:t>
      </w:r>
      <w:proofErr w:type="gramEnd"/>
      <w:r w:rsidRPr="005F35BD">
        <w:rPr>
          <w:rFonts w:ascii="Trebuchet MS" w:hAnsi="Trebuchet MS"/>
          <w:sz w:val="22"/>
          <w:szCs w:val="22"/>
        </w:rPr>
        <w:t xml:space="preserve"> to </w:t>
      </w:r>
      <w:proofErr w:type="gramStart"/>
      <w:r w:rsidRPr="005F35BD">
        <w:rPr>
          <w:rFonts w:ascii="Trebuchet MS" w:hAnsi="Trebuchet MS"/>
          <w:sz w:val="22"/>
          <w:szCs w:val="22"/>
        </w:rPr>
        <w:t>a lot of, a</w:t>
      </w:r>
      <w:proofErr w:type="gramEnd"/>
      <w:r w:rsidRPr="005F35BD">
        <w:rPr>
          <w:rFonts w:ascii="Trebuchet MS" w:hAnsi="Trebuchet MS"/>
          <w:sz w:val="22"/>
          <w:szCs w:val="22"/>
        </w:rPr>
        <w:t xml:space="preserve"> lot of practitioners and companies in terms of what it has come to represent and hadn't been as much a summary proceeding to take a quick look and it </w:t>
      </w:r>
      <w:proofErr w:type="spellStart"/>
      <w:r w:rsidRPr="005F35BD">
        <w:rPr>
          <w:rFonts w:ascii="Trebuchet MS" w:hAnsi="Trebuchet MS"/>
          <w:sz w:val="22"/>
          <w:szCs w:val="22"/>
        </w:rPr>
        <w:t>become</w:t>
      </w:r>
      <w:proofErr w:type="spellEnd"/>
      <w:r w:rsidRPr="005F35BD">
        <w:rPr>
          <w:rFonts w:ascii="Trebuchet MS" w:hAnsi="Trebuchet MS"/>
          <w:sz w:val="22"/>
          <w:szCs w:val="22"/>
        </w:rPr>
        <w:t xml:space="preserve"> like a </w:t>
      </w:r>
      <w:proofErr w:type="gramStart"/>
      <w:r w:rsidRPr="005F35BD">
        <w:rPr>
          <w:rFonts w:ascii="Trebuchet MS" w:hAnsi="Trebuchet MS"/>
          <w:sz w:val="22"/>
          <w:szCs w:val="22"/>
        </w:rPr>
        <w:t>full blown</w:t>
      </w:r>
      <w:proofErr w:type="gramEnd"/>
      <w:r w:rsidRPr="005F35BD">
        <w:rPr>
          <w:rFonts w:ascii="Trebuchet MS" w:hAnsi="Trebuchet MS"/>
          <w:sz w:val="22"/>
          <w:szCs w:val="22"/>
        </w:rPr>
        <w:t xml:space="preserve"> fight over emails. And then the issue of controllers, I mean, I understand why judges would be trying to figure out, okay, this person only holds 30%, then 25%, then 20%. I mean, I get the role people can play even with lower share ownership. But I think the lack of certainty and the fact this was being litigated in ways that were less streamlined than it had to be created a dynamic where it was important for us to step up on the</w:t>
      </w:r>
      <w:r w:rsidRPr="005F35BD">
        <w:rPr>
          <w:rFonts w:ascii="Trebuchet MS" w:hAnsi="Trebuchet MS"/>
          <w:b/>
          <w:bCs/>
          <w:sz w:val="22"/>
          <w:szCs w:val="22"/>
        </w:rPr>
        <w:t xml:space="preserve"> </w:t>
      </w:r>
      <w:r w:rsidRPr="005F35BD">
        <w:rPr>
          <w:rFonts w:ascii="Trebuchet MS" w:hAnsi="Trebuchet MS"/>
          <w:sz w:val="22"/>
          <w:szCs w:val="22"/>
        </w:rPr>
        <w:t>legislative side, codify longstanding fiduciary duty frameworks that</w:t>
      </w:r>
      <w:r w:rsidRPr="005F35BD">
        <w:rPr>
          <w:rFonts w:ascii="Trebuchet MS" w:hAnsi="Trebuchet MS"/>
          <w:b/>
          <w:bCs/>
          <w:sz w:val="22"/>
          <w:szCs w:val="22"/>
        </w:rPr>
        <w:t xml:space="preserve"> </w:t>
      </w:r>
      <w:r w:rsidRPr="005F35BD">
        <w:rPr>
          <w:rFonts w:ascii="Trebuchet MS" w:hAnsi="Trebuchet MS"/>
          <w:sz w:val="22"/>
          <w:szCs w:val="22"/>
        </w:rPr>
        <w:t xml:space="preserve">judges had developed so much to their credit, and thinking through these issues. And then, and then leave it for the next era of Delaware law to unfold where the Court of Chancery judges are going to be the ones continuing to adjudicate these disputes and helping point the entire world towards the kinds of fact patterns, the kinds of influences and motivations that we all have to pay attention to if we want our entire system of business structures and, </w:t>
      </w:r>
      <w:r w:rsidR="00D70FE7">
        <w:rPr>
          <w:rFonts w:ascii="Trebuchet MS" w:hAnsi="Trebuchet MS"/>
          <w:sz w:val="22"/>
          <w:szCs w:val="22"/>
        </w:rPr>
        <w:t xml:space="preserve">you </w:t>
      </w:r>
      <w:r w:rsidRPr="005F35BD">
        <w:rPr>
          <w:rFonts w:ascii="Trebuchet MS" w:hAnsi="Trebuchet MS"/>
          <w:sz w:val="22"/>
          <w:szCs w:val="22"/>
        </w:rPr>
        <w:t xml:space="preserve">know, ownership versus management. The core of so much of how the world works, it </w:t>
      </w:r>
      <w:proofErr w:type="gramStart"/>
      <w:r w:rsidRPr="005F35BD">
        <w:rPr>
          <w:rFonts w:ascii="Trebuchet MS" w:hAnsi="Trebuchet MS"/>
          <w:sz w:val="22"/>
          <w:szCs w:val="22"/>
        </w:rPr>
        <w:t>has to</w:t>
      </w:r>
      <w:proofErr w:type="gramEnd"/>
      <w:r w:rsidRPr="005F35BD">
        <w:rPr>
          <w:rFonts w:ascii="Trebuchet MS" w:hAnsi="Trebuchet MS"/>
          <w:sz w:val="22"/>
          <w:szCs w:val="22"/>
        </w:rPr>
        <w:t xml:space="preserve"> run well. And chancery judges are at the nexus of all of that. So yes, it was still </w:t>
      </w:r>
      <w:proofErr w:type="gramStart"/>
      <w:r w:rsidRPr="005F35BD">
        <w:rPr>
          <w:rFonts w:ascii="Trebuchet MS" w:hAnsi="Trebuchet MS"/>
          <w:sz w:val="22"/>
          <w:szCs w:val="22"/>
        </w:rPr>
        <w:t>absolutely necessary</w:t>
      </w:r>
      <w:proofErr w:type="gramEnd"/>
      <w:r w:rsidRPr="005F35BD">
        <w:rPr>
          <w:rFonts w:ascii="Trebuchet MS" w:hAnsi="Trebuchet MS"/>
          <w:sz w:val="22"/>
          <w:szCs w:val="22"/>
        </w:rPr>
        <w:t>, but now we let the process unfold again with them at the helm there and have every reason to believe that Delaware will continue to lead the way.</w:t>
      </w:r>
    </w:p>
    <w:p w14:paraId="2B40892C" w14:textId="64A932D5"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lastRenderedPageBreak/>
        <w:t xml:space="preserve">Scott: </w:t>
      </w:r>
      <w:r w:rsidRPr="005F35BD">
        <w:rPr>
          <w:rFonts w:ascii="Trebuchet MS" w:hAnsi="Trebuchet MS"/>
          <w:sz w:val="22"/>
          <w:szCs w:val="22"/>
        </w:rPr>
        <w:t xml:space="preserve">It's interesting because, I think predictability was </w:t>
      </w:r>
      <w:proofErr w:type="gramStart"/>
      <w:r w:rsidRPr="005F35BD">
        <w:rPr>
          <w:rFonts w:ascii="Trebuchet MS" w:hAnsi="Trebuchet MS"/>
          <w:sz w:val="22"/>
          <w:szCs w:val="22"/>
        </w:rPr>
        <w:t>really obviously</w:t>
      </w:r>
      <w:proofErr w:type="gramEnd"/>
      <w:r w:rsidRPr="005F35BD">
        <w:rPr>
          <w:rFonts w:ascii="Trebuchet MS" w:hAnsi="Trebuchet MS"/>
          <w:sz w:val="22"/>
          <w:szCs w:val="22"/>
        </w:rPr>
        <w:t xml:space="preserve"> a big driver like you’re saying on SB 21. But then also one of the interesting issues has been retroactivity, and that was kind of another flashpoint here, and there's been some critics out there that argued, well, maybe SB 21 was justified, but it changed the rules midstream. You know, others are saying, no, it's, </w:t>
      </w:r>
      <w:proofErr w:type="gramStart"/>
      <w:r w:rsidRPr="005F35BD">
        <w:rPr>
          <w:rFonts w:ascii="Trebuchet MS" w:hAnsi="Trebuchet MS"/>
          <w:sz w:val="22"/>
          <w:szCs w:val="22"/>
        </w:rPr>
        <w:t>it's</w:t>
      </w:r>
      <w:proofErr w:type="gramEnd"/>
      <w:r w:rsidRPr="005F35BD">
        <w:rPr>
          <w:rFonts w:ascii="Trebuchet MS" w:hAnsi="Trebuchet MS"/>
          <w:sz w:val="22"/>
          <w:szCs w:val="22"/>
        </w:rPr>
        <w:t xml:space="preserve"> restoring predictability, it's not really a divergence. How did the legislature think about </w:t>
      </w:r>
      <w:proofErr w:type="gramStart"/>
      <w:r w:rsidRPr="005F35BD">
        <w:rPr>
          <w:rFonts w:ascii="Trebuchet MS" w:hAnsi="Trebuchet MS"/>
          <w:sz w:val="22"/>
          <w:szCs w:val="22"/>
        </w:rPr>
        <w:t>kind of balancing</w:t>
      </w:r>
      <w:proofErr w:type="gramEnd"/>
      <w:r w:rsidRPr="005F35BD">
        <w:rPr>
          <w:rFonts w:ascii="Trebuchet MS" w:hAnsi="Trebuchet MS"/>
          <w:sz w:val="22"/>
          <w:szCs w:val="22"/>
        </w:rPr>
        <w:t xml:space="preserve"> those two issues?</w:t>
      </w:r>
    </w:p>
    <w:p w14:paraId="65DB37DF" w14:textId="2CD78ACA"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 xml:space="preserve">We’ve, I don't know if we've ever modified a law that would apply to a pending case. I think that part of the issue was when it came to the </w:t>
      </w:r>
      <w:proofErr w:type="gramStart"/>
      <w:r w:rsidRPr="005F35BD">
        <w:rPr>
          <w:rFonts w:ascii="Trebuchet MS" w:hAnsi="Trebuchet MS"/>
          <w:sz w:val="22"/>
          <w:szCs w:val="22"/>
        </w:rPr>
        <w:t>moles</w:t>
      </w:r>
      <w:proofErr w:type="gramEnd"/>
      <w:r w:rsidRPr="005F35BD">
        <w:rPr>
          <w:rFonts w:ascii="Trebuchet MS" w:hAnsi="Trebuchet MS"/>
          <w:sz w:val="22"/>
          <w:szCs w:val="22"/>
        </w:rPr>
        <w:t xml:space="preserve"> legislation, SB </w:t>
      </w:r>
      <w:r w:rsidR="00D70FE7">
        <w:rPr>
          <w:rFonts w:ascii="Trebuchet MS" w:hAnsi="Trebuchet MS"/>
          <w:sz w:val="22"/>
          <w:szCs w:val="22"/>
        </w:rPr>
        <w:t>3</w:t>
      </w:r>
      <w:r w:rsidRPr="005F35BD">
        <w:rPr>
          <w:rFonts w:ascii="Trebuchet MS" w:hAnsi="Trebuchet MS"/>
          <w:sz w:val="22"/>
          <w:szCs w:val="22"/>
        </w:rPr>
        <w:t xml:space="preserve">13, from the year prior, there had been, one of the vice chancellors wrote in a subsequent decision, a bit of a critical point about how it created, what I think, what he called a donut hole. Where now you'd have the court having to apply different legal standards at the same time. </w:t>
      </w:r>
      <w:r w:rsidR="00D70FE7">
        <w:rPr>
          <w:rFonts w:ascii="Trebuchet MS" w:hAnsi="Trebuchet MS"/>
          <w:sz w:val="22"/>
          <w:szCs w:val="22"/>
        </w:rPr>
        <w:t>And</w:t>
      </w:r>
      <w:r w:rsidRPr="005F35BD">
        <w:rPr>
          <w:rFonts w:ascii="Trebuchet MS" w:hAnsi="Trebuchet MS"/>
          <w:sz w:val="22"/>
          <w:szCs w:val="22"/>
        </w:rPr>
        <w:t xml:space="preserve">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I </w:t>
      </w:r>
      <w:proofErr w:type="gramStart"/>
      <w:r w:rsidRPr="005F35BD">
        <w:rPr>
          <w:rFonts w:ascii="Trebuchet MS" w:hAnsi="Trebuchet MS"/>
          <w:sz w:val="22"/>
          <w:szCs w:val="22"/>
        </w:rPr>
        <w:t>think,</w:t>
      </w:r>
      <w:proofErr w:type="gramEnd"/>
      <w:r w:rsidRPr="005F35BD">
        <w:rPr>
          <w:rFonts w:ascii="Trebuchet MS" w:hAnsi="Trebuchet MS"/>
          <w:sz w:val="22"/>
          <w:szCs w:val="22"/>
        </w:rPr>
        <w:t xml:space="preserve"> I think the, to us it was the cleanest, clearest, most predictable and best way was to basically say, if you filed your litigation already, this won't apply to you. Or in the case of the books and records changes, it</w:t>
      </w:r>
      <w:r w:rsidR="00D70FE7">
        <w:rPr>
          <w:rFonts w:ascii="Trebuchet MS" w:hAnsi="Trebuchet MS"/>
          <w:sz w:val="22"/>
          <w:szCs w:val="22"/>
        </w:rPr>
        <w:t xml:space="preserve"> </w:t>
      </w:r>
      <w:r w:rsidRPr="005F35BD">
        <w:rPr>
          <w:rFonts w:ascii="Trebuchet MS" w:hAnsi="Trebuchet MS"/>
          <w:sz w:val="22"/>
          <w:szCs w:val="22"/>
        </w:rPr>
        <w:t>was, if you had sent a demand letter already,</w:t>
      </w:r>
      <w:r w:rsidR="00D70FE7">
        <w:rPr>
          <w:rFonts w:ascii="Trebuchet MS" w:hAnsi="Trebuchet MS"/>
          <w:sz w:val="22"/>
          <w:szCs w:val="22"/>
        </w:rPr>
        <w:t xml:space="preserve"> </w:t>
      </w:r>
      <w:r w:rsidRPr="005F35BD">
        <w:rPr>
          <w:rFonts w:ascii="Trebuchet MS" w:hAnsi="Trebuchet MS"/>
          <w:sz w:val="22"/>
          <w:szCs w:val="22"/>
        </w:rPr>
        <w:t>then these changes wouldn't apply to</w:t>
      </w:r>
      <w:r w:rsidRPr="005F35BD">
        <w:rPr>
          <w:rFonts w:ascii="Trebuchet MS" w:hAnsi="Trebuchet MS"/>
          <w:b/>
          <w:bCs/>
          <w:sz w:val="22"/>
          <w:szCs w:val="22"/>
        </w:rPr>
        <w:t xml:space="preserve"> </w:t>
      </w:r>
      <w:r w:rsidRPr="005F35BD">
        <w:rPr>
          <w:rFonts w:ascii="Trebuchet MS" w:hAnsi="Trebuchet MS"/>
          <w:sz w:val="22"/>
          <w:szCs w:val="22"/>
        </w:rPr>
        <w:t>you. But if you had not</w:t>
      </w:r>
      <w:r w:rsidRPr="005F35BD">
        <w:rPr>
          <w:rFonts w:ascii="Trebuchet MS" w:hAnsi="Trebuchet MS"/>
          <w:b/>
          <w:bCs/>
          <w:sz w:val="22"/>
          <w:szCs w:val="22"/>
        </w:rPr>
        <w:t xml:space="preserve"> </w:t>
      </w:r>
      <w:r w:rsidRPr="005F35BD">
        <w:rPr>
          <w:rFonts w:ascii="Trebuchet MS" w:hAnsi="Trebuchet MS"/>
          <w:sz w:val="22"/>
          <w:szCs w:val="22"/>
        </w:rPr>
        <w:t>yet,</w:t>
      </w:r>
      <w:r w:rsidRPr="005F35BD">
        <w:rPr>
          <w:rFonts w:ascii="Trebuchet MS" w:hAnsi="Trebuchet MS"/>
          <w:b/>
          <w:bCs/>
          <w:sz w:val="22"/>
          <w:szCs w:val="22"/>
        </w:rPr>
        <w:t xml:space="preserve"> </w:t>
      </w:r>
      <w:r w:rsidRPr="005F35BD">
        <w:rPr>
          <w:rFonts w:ascii="Trebuchet MS" w:hAnsi="Trebuchet MS"/>
          <w:sz w:val="22"/>
          <w:szCs w:val="22"/>
        </w:rPr>
        <w:t xml:space="preserve">then the new changes would apply to you. And I think we had a, um. I </w:t>
      </w:r>
      <w:proofErr w:type="gramStart"/>
      <w:r w:rsidRPr="005F35BD">
        <w:rPr>
          <w:rFonts w:ascii="Trebuchet MS" w:hAnsi="Trebuchet MS"/>
          <w:sz w:val="22"/>
          <w:szCs w:val="22"/>
        </w:rPr>
        <w:t>apologize,</w:t>
      </w:r>
      <w:proofErr w:type="gramEnd"/>
      <w:r w:rsidRPr="005F35BD">
        <w:rPr>
          <w:rFonts w:ascii="Trebuchet MS" w:hAnsi="Trebuchet MS"/>
          <w:sz w:val="22"/>
          <w:szCs w:val="22"/>
        </w:rPr>
        <w:t xml:space="preserve"> I don't </w:t>
      </w:r>
      <w:proofErr w:type="gramStart"/>
      <w:r w:rsidRPr="005F35BD">
        <w:rPr>
          <w:rFonts w:ascii="Trebuchet MS" w:hAnsi="Trebuchet MS"/>
          <w:sz w:val="22"/>
          <w:szCs w:val="22"/>
        </w:rPr>
        <w:t>actually recall</w:t>
      </w:r>
      <w:proofErr w:type="gramEnd"/>
      <w:r w:rsidRPr="005F35BD">
        <w:rPr>
          <w:rFonts w:ascii="Trebuchet MS" w:hAnsi="Trebuchet MS"/>
          <w:sz w:val="22"/>
          <w:szCs w:val="22"/>
        </w:rPr>
        <w:t xml:space="preserve"> whether there was any delayed implementation date. I know for Moelis there was, but the idea was we'd be able to kind of like file cases still if you wanted to</w:t>
      </w:r>
      <w:r w:rsidR="00D70FE7">
        <w:rPr>
          <w:rFonts w:ascii="Trebuchet MS" w:hAnsi="Trebuchet MS"/>
          <w:sz w:val="22"/>
          <w:szCs w:val="22"/>
        </w:rPr>
        <w:t xml:space="preserve">. </w:t>
      </w:r>
      <w:r w:rsidRPr="005F35BD">
        <w:rPr>
          <w:rFonts w:ascii="Trebuchet MS" w:hAnsi="Trebuchet MS"/>
          <w:sz w:val="22"/>
          <w:szCs w:val="22"/>
        </w:rPr>
        <w:t xml:space="preserve">With this it might've been effective immediately. I </w:t>
      </w:r>
      <w:proofErr w:type="gramStart"/>
      <w:r w:rsidRPr="005F35BD">
        <w:rPr>
          <w:rFonts w:ascii="Trebuchet MS" w:hAnsi="Trebuchet MS"/>
          <w:sz w:val="22"/>
          <w:szCs w:val="22"/>
        </w:rPr>
        <w:t>apologize,</w:t>
      </w:r>
      <w:proofErr w:type="gramEnd"/>
      <w:r w:rsidRPr="005F35BD">
        <w:rPr>
          <w:rFonts w:ascii="Trebuchet MS" w:hAnsi="Trebuchet MS"/>
          <w:sz w:val="22"/>
          <w:szCs w:val="22"/>
        </w:rPr>
        <w:t xml:space="preserve"> I don't recall right this moment. </w:t>
      </w:r>
      <w:r w:rsidR="00D70FE7">
        <w:rPr>
          <w:rFonts w:ascii="Trebuchet MS" w:hAnsi="Trebuchet MS"/>
          <w:sz w:val="22"/>
          <w:szCs w:val="22"/>
        </w:rPr>
        <w:t>B</w:t>
      </w:r>
      <w:r w:rsidRPr="005F35BD">
        <w:rPr>
          <w:rFonts w:ascii="Trebuchet MS" w:hAnsi="Trebuchet MS"/>
          <w:sz w:val="22"/>
          <w:szCs w:val="22"/>
        </w:rPr>
        <w:t xml:space="preserve">ut the idea was to try and avoid that donut hole to try and provide clarity for the whole world and including the judges, what standards would apply. </w:t>
      </w:r>
      <w:proofErr w:type="gramStart"/>
      <w:r w:rsidRPr="005F35BD">
        <w:rPr>
          <w:rFonts w:ascii="Trebuchet MS" w:hAnsi="Trebuchet MS"/>
          <w:sz w:val="22"/>
          <w:szCs w:val="22"/>
        </w:rPr>
        <w:t>That level of clarity and consistency,</w:t>
      </w:r>
      <w:proofErr w:type="gramEnd"/>
      <w:r w:rsidRPr="005F35BD">
        <w:rPr>
          <w:rFonts w:ascii="Trebuchet MS" w:hAnsi="Trebuchet MS"/>
          <w:sz w:val="22"/>
          <w:szCs w:val="22"/>
        </w:rPr>
        <w:t xml:space="preserve"> has tremendous benefits on its own. So, I understand the concerns that people have raised and some of the frustrations if you were on the outside looking in. But it seemed like the best way to administer a change in the system.</w:t>
      </w:r>
    </w:p>
    <w:p w14:paraId="25FB4C84"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 xml:space="preserve">Okay, that makes sense.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it seems like this was a little bit unique in the sense that, you know, you wanted to address that donut hole, but should people be expecting future </w:t>
      </w:r>
      <w:proofErr w:type="spellStart"/>
      <w:r w:rsidRPr="005F35BD">
        <w:rPr>
          <w:rFonts w:ascii="Trebuchet MS" w:hAnsi="Trebuchet MS"/>
          <w:sz w:val="22"/>
          <w:szCs w:val="22"/>
        </w:rPr>
        <w:t>DGCL</w:t>
      </w:r>
      <w:proofErr w:type="spellEnd"/>
      <w:r w:rsidRPr="005F35BD">
        <w:rPr>
          <w:rFonts w:ascii="Trebuchet MS" w:hAnsi="Trebuchet MS"/>
          <w:sz w:val="22"/>
          <w:szCs w:val="22"/>
        </w:rPr>
        <w:t xml:space="preserve"> amendments to include similar retroactive components?</w:t>
      </w:r>
    </w:p>
    <w:p w14:paraId="34B32A03" w14:textId="1E6387D0"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 xml:space="preserve">Well, I think </w:t>
      </w:r>
      <w:proofErr w:type="spellStart"/>
      <w:r w:rsidRPr="005F35BD">
        <w:rPr>
          <w:rFonts w:ascii="Trebuchet MS" w:hAnsi="Trebuchet MS"/>
          <w:sz w:val="22"/>
          <w:szCs w:val="22"/>
        </w:rPr>
        <w:t>they're</w:t>
      </w:r>
      <w:proofErr w:type="spellEnd"/>
      <w:r w:rsidRPr="005F35BD">
        <w:rPr>
          <w:rFonts w:ascii="Trebuchet MS" w:hAnsi="Trebuchet MS"/>
          <w:sz w:val="22"/>
          <w:szCs w:val="22"/>
        </w:rPr>
        <w:t xml:space="preserve">, I think they're always inherently retroactive in the sense that, I think it's, I think typically you pass, I mean on, in a normal year, and please, good lord, let this be a normal year, you would, you pass a bill, it's got a future implement effective date, typically of like one to two months, I think after the governor's signature. That’s not a matter of any sort of constitutional requirement, it's just typically, I think we kind of put the effective date out a couple of months, and then it goes into effect and any change you've made does apply, you know, backward. It typically is just </w:t>
      </w:r>
      <w:proofErr w:type="gramStart"/>
      <w:r w:rsidRPr="005F35BD">
        <w:rPr>
          <w:rFonts w:ascii="Trebuchet MS" w:hAnsi="Trebuchet MS"/>
          <w:sz w:val="22"/>
          <w:szCs w:val="22"/>
        </w:rPr>
        <w:t>whether or not</w:t>
      </w:r>
      <w:proofErr w:type="gramEnd"/>
      <w:r w:rsidRPr="005F35BD">
        <w:rPr>
          <w:rFonts w:ascii="Trebuchet MS" w:hAnsi="Trebuchet MS"/>
          <w:sz w:val="22"/>
          <w:szCs w:val="22"/>
        </w:rPr>
        <w:t xml:space="preserve"> there's a case pending, I think is when is, </w:t>
      </w:r>
      <w:proofErr w:type="gramStart"/>
      <w:r w:rsidRPr="005F35BD">
        <w:rPr>
          <w:rFonts w:ascii="Trebuchet MS" w:hAnsi="Trebuchet MS"/>
          <w:sz w:val="22"/>
          <w:szCs w:val="22"/>
        </w:rPr>
        <w:t>is</w:t>
      </w:r>
      <w:proofErr w:type="gramEnd"/>
      <w:r w:rsidRPr="005F35BD">
        <w:rPr>
          <w:rFonts w:ascii="Trebuchet MS" w:hAnsi="Trebuchet MS"/>
          <w:sz w:val="22"/>
          <w:szCs w:val="22"/>
        </w:rPr>
        <w:t xml:space="preserve"> becomes the most sensitive, especially if people look at this like you're doing a legislation response to active cases or cases that might be coming.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I think it's always this way. Just this one had a whole lot more focus on it. And I think it might have gone into </w:t>
      </w:r>
      <w:proofErr w:type="gramStart"/>
      <w:r w:rsidRPr="005F35BD">
        <w:rPr>
          <w:rFonts w:ascii="Trebuchet MS" w:hAnsi="Trebuchet MS"/>
          <w:sz w:val="22"/>
          <w:szCs w:val="22"/>
        </w:rPr>
        <w:t>effect like</w:t>
      </w:r>
      <w:proofErr w:type="gramEnd"/>
      <w:r w:rsidRPr="005F35BD">
        <w:rPr>
          <w:rFonts w:ascii="Trebuchet MS" w:hAnsi="Trebuchet MS"/>
          <w:sz w:val="22"/>
          <w:szCs w:val="22"/>
        </w:rPr>
        <w:t xml:space="preserve"> immediately, and if you had filed a case, actually no. As we talk about it now, I think I remember we </w:t>
      </w:r>
      <w:proofErr w:type="gramStart"/>
      <w:r w:rsidRPr="005F35BD">
        <w:rPr>
          <w:rFonts w:ascii="Trebuchet MS" w:hAnsi="Trebuchet MS"/>
          <w:sz w:val="22"/>
          <w:szCs w:val="22"/>
        </w:rPr>
        <w:t>actually</w:t>
      </w:r>
      <w:r w:rsidRPr="005F35BD">
        <w:rPr>
          <w:rFonts w:ascii="Trebuchet MS" w:hAnsi="Trebuchet MS"/>
          <w:b/>
          <w:bCs/>
          <w:sz w:val="22"/>
          <w:szCs w:val="22"/>
        </w:rPr>
        <w:t xml:space="preserve"> </w:t>
      </w:r>
      <w:r w:rsidRPr="005F35BD">
        <w:rPr>
          <w:rFonts w:ascii="Trebuchet MS" w:hAnsi="Trebuchet MS"/>
          <w:sz w:val="22"/>
          <w:szCs w:val="22"/>
        </w:rPr>
        <w:t>had</w:t>
      </w:r>
      <w:proofErr w:type="gramEnd"/>
      <w:r w:rsidRPr="005F35BD">
        <w:rPr>
          <w:rFonts w:ascii="Trebuchet MS" w:hAnsi="Trebuchet MS"/>
          <w:sz w:val="22"/>
          <w:szCs w:val="22"/>
        </w:rPr>
        <w:t xml:space="preserve"> made it retroactive in the sense that</w:t>
      </w:r>
      <w:r w:rsidRPr="005F35BD">
        <w:rPr>
          <w:rFonts w:ascii="Trebuchet MS" w:hAnsi="Trebuchet MS"/>
          <w:b/>
          <w:bCs/>
          <w:sz w:val="22"/>
          <w:szCs w:val="22"/>
        </w:rPr>
        <w:t xml:space="preserve"> </w:t>
      </w:r>
      <w:r w:rsidRPr="005F35BD">
        <w:rPr>
          <w:rFonts w:ascii="Trebuchet MS" w:hAnsi="Trebuchet MS"/>
          <w:sz w:val="22"/>
          <w:szCs w:val="22"/>
        </w:rPr>
        <w:t xml:space="preserve">because this was such an important public policy moment, and because we had put a draft out into the world, in the world of corporate law. Everyone </w:t>
      </w:r>
      <w:proofErr w:type="gramStart"/>
      <w:r w:rsidRPr="005F35BD">
        <w:rPr>
          <w:rFonts w:ascii="Trebuchet MS" w:hAnsi="Trebuchet MS"/>
          <w:sz w:val="22"/>
          <w:szCs w:val="22"/>
        </w:rPr>
        <w:t>had followed</w:t>
      </w:r>
      <w:proofErr w:type="gramEnd"/>
      <w:r w:rsidRPr="005F35BD">
        <w:rPr>
          <w:rFonts w:ascii="Trebuchet MS" w:hAnsi="Trebuchet MS"/>
          <w:sz w:val="22"/>
          <w:szCs w:val="22"/>
        </w:rPr>
        <w:t xml:space="preserve"> it. Everyone saw it. They all knew </w:t>
      </w:r>
      <w:proofErr w:type="gramStart"/>
      <w:r w:rsidRPr="005F35BD">
        <w:rPr>
          <w:rFonts w:ascii="Trebuchet MS" w:hAnsi="Trebuchet MS"/>
          <w:sz w:val="22"/>
          <w:szCs w:val="22"/>
        </w:rPr>
        <w:t>what</w:t>
      </w:r>
      <w:proofErr w:type="gramEnd"/>
      <w:r w:rsidRPr="005F35BD">
        <w:rPr>
          <w:rFonts w:ascii="Trebuchet MS" w:hAnsi="Trebuchet MS"/>
          <w:sz w:val="22"/>
          <w:szCs w:val="22"/>
        </w:rPr>
        <w:t xml:space="preserve"> was, you know, that this proposal was before us. I think the effective date was like the date that we had circulated the legislation as opposed to the date we filed or passed the legislation. And certainly not a month or two after passing the legislation. So that was, that part was a little bit different, but I think it just went to highlight the way the legislation </w:t>
      </w:r>
      <w:r w:rsidRPr="005F35BD">
        <w:rPr>
          <w:rFonts w:ascii="Trebuchet MS" w:hAnsi="Trebuchet MS"/>
          <w:sz w:val="22"/>
          <w:szCs w:val="22"/>
        </w:rPr>
        <w:lastRenderedPageBreak/>
        <w:t>typically operates anyway, which once it goes into effect, it applies to sort of everything, you know, in the past that hadn't been filed already.</w:t>
      </w:r>
    </w:p>
    <w:p w14:paraId="585F888F"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 xml:space="preserve">You said, please let this be a normal year. It seems like now you know, these changes have been implemented, you know, both in Delaware and in Texas, the smoke is kind of clearing, what's your prediction for </w:t>
      </w:r>
      <w:proofErr w:type="gramStart"/>
      <w:r w:rsidRPr="005F35BD">
        <w:rPr>
          <w:rFonts w:ascii="Trebuchet MS" w:hAnsi="Trebuchet MS"/>
          <w:sz w:val="22"/>
          <w:szCs w:val="22"/>
        </w:rPr>
        <w:t>kind of the</w:t>
      </w:r>
      <w:proofErr w:type="gramEnd"/>
      <w:r w:rsidRPr="005F35BD">
        <w:rPr>
          <w:rFonts w:ascii="Trebuchet MS" w:hAnsi="Trebuchet MS"/>
          <w:sz w:val="22"/>
          <w:szCs w:val="22"/>
        </w:rPr>
        <w:t xml:space="preserve"> next year? Do you think it's a situation where the various business courts are kind of digesting these new changes, or do you think it's going, the competition's </w:t>
      </w:r>
      <w:proofErr w:type="spellStart"/>
      <w:r w:rsidRPr="005F35BD">
        <w:rPr>
          <w:rFonts w:ascii="Trebuchet MS" w:hAnsi="Trebuchet MS"/>
          <w:sz w:val="22"/>
          <w:szCs w:val="22"/>
        </w:rPr>
        <w:t>gonna</w:t>
      </w:r>
      <w:proofErr w:type="spellEnd"/>
      <w:r w:rsidRPr="005F35BD">
        <w:rPr>
          <w:rFonts w:ascii="Trebuchet MS" w:hAnsi="Trebuchet MS"/>
          <w:sz w:val="22"/>
          <w:szCs w:val="22"/>
        </w:rPr>
        <w:t xml:space="preserve"> ramp up and we're </w:t>
      </w:r>
      <w:proofErr w:type="spellStart"/>
      <w:r w:rsidRPr="005F35BD">
        <w:rPr>
          <w:rFonts w:ascii="Trebuchet MS" w:hAnsi="Trebuchet MS"/>
          <w:sz w:val="22"/>
          <w:szCs w:val="22"/>
        </w:rPr>
        <w:t>gonna</w:t>
      </w:r>
      <w:proofErr w:type="spellEnd"/>
      <w:r w:rsidRPr="005F35BD">
        <w:rPr>
          <w:rFonts w:ascii="Trebuchet MS" w:hAnsi="Trebuchet MS"/>
          <w:sz w:val="22"/>
          <w:szCs w:val="22"/>
        </w:rPr>
        <w:t xml:space="preserve"> see changes every year? What’s, I know it's hard to predict, but what do you think the future holds?</w:t>
      </w:r>
    </w:p>
    <w:p w14:paraId="6406BD20" w14:textId="17A6B6D9"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 xml:space="preserve">I think that the future immediately, the future now that, now that Senate Bill 20 one's constitutionality, has been upheld by the Delaware Supreme Court, I think the future involves the Court of Chancery judges applying the statute, and working through its interactions with the common law. And figuring out what their decisions look like and continuing to educate the world as to what's happening on the, you know, the corporate governance, </w:t>
      </w:r>
      <w:r w:rsidR="002F11C0">
        <w:rPr>
          <w:rFonts w:ascii="Trebuchet MS" w:hAnsi="Trebuchet MS"/>
          <w:sz w:val="22"/>
          <w:szCs w:val="22"/>
        </w:rPr>
        <w:t>s</w:t>
      </w:r>
      <w:r w:rsidRPr="005F35BD">
        <w:rPr>
          <w:rFonts w:ascii="Trebuchet MS" w:hAnsi="Trebuchet MS"/>
          <w:sz w:val="22"/>
          <w:szCs w:val="22"/>
        </w:rPr>
        <w:t xml:space="preserve">ide of things. And, you know, if there are, are questions or if there are clarifications needed or, if there are improvements to the law, we can all figure that out. But I think that </w:t>
      </w:r>
      <w:proofErr w:type="gramStart"/>
      <w:r w:rsidRPr="005F35BD">
        <w:rPr>
          <w:rFonts w:ascii="Trebuchet MS" w:hAnsi="Trebuchet MS"/>
          <w:sz w:val="22"/>
          <w:szCs w:val="22"/>
        </w:rPr>
        <w:t>overall</w:t>
      </w:r>
      <w:proofErr w:type="gramEnd"/>
      <w:r w:rsidRPr="005F35BD">
        <w:rPr>
          <w:rFonts w:ascii="Trebuchet MS" w:hAnsi="Trebuchet MS"/>
          <w:sz w:val="22"/>
          <w:szCs w:val="22"/>
        </w:rPr>
        <w:t xml:space="preserve"> the court will continue to perform exceptionally well, and the Supreme Court as well. </w:t>
      </w:r>
      <w:r w:rsidR="002F11C0">
        <w:rPr>
          <w:rFonts w:ascii="Trebuchet MS" w:hAnsi="Trebuchet MS"/>
          <w:sz w:val="22"/>
          <w:szCs w:val="22"/>
        </w:rPr>
        <w:t>A</w:t>
      </w:r>
      <w:r w:rsidRPr="005F35BD">
        <w:rPr>
          <w:rFonts w:ascii="Trebuchet MS" w:hAnsi="Trebuchet MS"/>
          <w:sz w:val="22"/>
          <w:szCs w:val="22"/>
        </w:rPr>
        <w:t xml:space="preserve">nd there'll be a whole </w:t>
      </w:r>
      <w:proofErr w:type="gramStart"/>
      <w:r w:rsidRPr="005F35BD">
        <w:rPr>
          <w:rFonts w:ascii="Trebuchet MS" w:hAnsi="Trebuchet MS"/>
          <w:sz w:val="22"/>
          <w:szCs w:val="22"/>
        </w:rPr>
        <w:t>lot of,</w:t>
      </w:r>
      <w:proofErr w:type="gramEnd"/>
      <w:r w:rsidR="002F11C0">
        <w:rPr>
          <w:rFonts w:ascii="Trebuchet MS" w:hAnsi="Trebuchet MS"/>
          <w:sz w:val="22"/>
          <w:szCs w:val="22"/>
        </w:rPr>
        <w:t xml:space="preserve"> </w:t>
      </w:r>
      <w:r w:rsidRPr="005F35BD">
        <w:rPr>
          <w:rFonts w:ascii="Trebuchet MS" w:hAnsi="Trebuchet MS"/>
          <w:sz w:val="22"/>
          <w:szCs w:val="22"/>
        </w:rPr>
        <w:t xml:space="preserve">of comfort </w:t>
      </w:r>
      <w:proofErr w:type="gramStart"/>
      <w:r w:rsidRPr="005F35BD">
        <w:rPr>
          <w:rFonts w:ascii="Trebuchet MS" w:hAnsi="Trebuchet MS"/>
          <w:sz w:val="22"/>
          <w:szCs w:val="22"/>
        </w:rPr>
        <w:t>with regard to</w:t>
      </w:r>
      <w:proofErr w:type="gramEnd"/>
      <w:r w:rsidRPr="005F35BD">
        <w:rPr>
          <w:rFonts w:ascii="Trebuchet MS" w:hAnsi="Trebuchet MS"/>
          <w:sz w:val="22"/>
          <w:szCs w:val="22"/>
        </w:rPr>
        <w:t xml:space="preserve"> the system that we have.</w:t>
      </w:r>
      <w:r w:rsidR="002F11C0">
        <w:rPr>
          <w:rFonts w:ascii="Trebuchet MS" w:hAnsi="Trebuchet MS"/>
          <w:sz w:val="22"/>
          <w:szCs w:val="22"/>
        </w:rPr>
        <w:t xml:space="preserve"> </w:t>
      </w:r>
      <w:r w:rsidRPr="005F35BD">
        <w:rPr>
          <w:rFonts w:ascii="Trebuchet MS" w:hAnsi="Trebuchet MS"/>
          <w:sz w:val="22"/>
          <w:szCs w:val="22"/>
        </w:rPr>
        <w:t>I think that the kind of</w:t>
      </w:r>
      <w:r w:rsidRPr="005F35BD">
        <w:rPr>
          <w:rFonts w:ascii="Trebuchet MS" w:hAnsi="Trebuchet MS"/>
          <w:b/>
          <w:bCs/>
          <w:sz w:val="22"/>
          <w:szCs w:val="22"/>
        </w:rPr>
        <w:t xml:space="preserve"> </w:t>
      </w:r>
      <w:r w:rsidRPr="005F35BD">
        <w:rPr>
          <w:rFonts w:ascii="Trebuchet MS" w:hAnsi="Trebuchet MS"/>
          <w:sz w:val="22"/>
          <w:szCs w:val="22"/>
        </w:rPr>
        <w:t>wild card is how well Texas does in its</w:t>
      </w:r>
      <w:r w:rsidRPr="005F35BD">
        <w:rPr>
          <w:rFonts w:ascii="Trebuchet MS" w:hAnsi="Trebuchet MS"/>
          <w:b/>
          <w:bCs/>
          <w:sz w:val="22"/>
          <w:szCs w:val="22"/>
        </w:rPr>
        <w:t xml:space="preserve"> </w:t>
      </w:r>
      <w:r w:rsidRPr="005F35BD">
        <w:rPr>
          <w:rFonts w:ascii="Trebuchet MS" w:hAnsi="Trebuchet MS"/>
          <w:sz w:val="22"/>
          <w:szCs w:val="22"/>
        </w:rPr>
        <w:t xml:space="preserve">efforts, and Nevada as well. There are those who you know, also certainly put Nevada in that mix. </w:t>
      </w:r>
      <w:r w:rsidR="002F11C0">
        <w:rPr>
          <w:rFonts w:ascii="Trebuchet MS" w:hAnsi="Trebuchet MS"/>
          <w:sz w:val="22"/>
          <w:szCs w:val="22"/>
        </w:rPr>
        <w:t>A</w:t>
      </w:r>
      <w:r w:rsidRPr="005F35BD">
        <w:rPr>
          <w:rFonts w:ascii="Trebuchet MS" w:hAnsi="Trebuchet MS"/>
          <w:sz w:val="22"/>
          <w:szCs w:val="22"/>
        </w:rPr>
        <w:t xml:space="preserve">nd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I think monitoring what's going on there, and again, back to our earlier conversation, what it means </w:t>
      </w:r>
      <w:proofErr w:type="gramStart"/>
      <w:r w:rsidRPr="005F35BD">
        <w:rPr>
          <w:rFonts w:ascii="Trebuchet MS" w:hAnsi="Trebuchet MS"/>
          <w:sz w:val="22"/>
          <w:szCs w:val="22"/>
        </w:rPr>
        <w:t>with regard to</w:t>
      </w:r>
      <w:proofErr w:type="gramEnd"/>
      <w:r w:rsidRPr="005F35BD">
        <w:rPr>
          <w:rFonts w:ascii="Trebuchet MS" w:hAnsi="Trebuchet MS"/>
          <w:sz w:val="22"/>
          <w:szCs w:val="22"/>
        </w:rPr>
        <w:t xml:space="preserve"> capital formation and wealth creation, and if someone's got a better system than we do, you know, what that would mean to Delaware. So, I think that as </w:t>
      </w:r>
      <w:proofErr w:type="gramStart"/>
      <w:r w:rsidRPr="005F35BD">
        <w:rPr>
          <w:rFonts w:ascii="Trebuchet MS" w:hAnsi="Trebuchet MS"/>
          <w:sz w:val="22"/>
          <w:szCs w:val="22"/>
        </w:rPr>
        <w:t>regards to the</w:t>
      </w:r>
      <w:proofErr w:type="gramEnd"/>
      <w:r w:rsidRPr="005F35BD">
        <w:rPr>
          <w:rFonts w:ascii="Trebuchet MS" w:hAnsi="Trebuchet MS"/>
          <w:sz w:val="22"/>
          <w:szCs w:val="22"/>
        </w:rPr>
        <w:t xml:space="preserve"> </w:t>
      </w:r>
      <w:proofErr w:type="spellStart"/>
      <w:r w:rsidRPr="005F35BD">
        <w:rPr>
          <w:rFonts w:ascii="Trebuchet MS" w:hAnsi="Trebuchet MS"/>
          <w:sz w:val="22"/>
          <w:szCs w:val="22"/>
        </w:rPr>
        <w:t>DGCL</w:t>
      </w:r>
      <w:proofErr w:type="spellEnd"/>
      <w:r w:rsidRPr="005F35BD">
        <w:rPr>
          <w:rFonts w:ascii="Trebuchet MS" w:hAnsi="Trebuchet MS"/>
          <w:sz w:val="22"/>
          <w:szCs w:val="22"/>
        </w:rPr>
        <w:t xml:space="preserve">, I think that we are, you know, looking forward to some, to relatively vanilla year or two here ahead, if not more. And letting the court work its magic, and sort of see what, what's happening </w:t>
      </w:r>
      <w:proofErr w:type="gramStart"/>
      <w:r w:rsidRPr="005F35BD">
        <w:rPr>
          <w:rFonts w:ascii="Trebuchet MS" w:hAnsi="Trebuchet MS"/>
          <w:sz w:val="22"/>
          <w:szCs w:val="22"/>
        </w:rPr>
        <w:t>with regard to</w:t>
      </w:r>
      <w:proofErr w:type="gramEnd"/>
      <w:r w:rsidRPr="005F35BD">
        <w:rPr>
          <w:rFonts w:ascii="Trebuchet MS" w:hAnsi="Trebuchet MS"/>
          <w:sz w:val="22"/>
          <w:szCs w:val="22"/>
        </w:rPr>
        <w:t xml:space="preserve"> proxy seasons, see what's going on with public companies, </w:t>
      </w:r>
      <w:proofErr w:type="gramStart"/>
      <w:r w:rsidRPr="005F35BD">
        <w:rPr>
          <w:rFonts w:ascii="Trebuchet MS" w:hAnsi="Trebuchet MS"/>
          <w:sz w:val="22"/>
          <w:szCs w:val="22"/>
        </w:rPr>
        <w:t>seeing</w:t>
      </w:r>
      <w:proofErr w:type="gramEnd"/>
      <w:r w:rsidRPr="005F35BD">
        <w:rPr>
          <w:rFonts w:ascii="Trebuchet MS" w:hAnsi="Trebuchet MS"/>
          <w:sz w:val="22"/>
          <w:szCs w:val="22"/>
        </w:rPr>
        <w:t xml:space="preserve"> what ends up happening on the private company side.  And just track, just track broader society, broader economy, broader culture, to figure out whether Delaware does need to make any additional changes to strike the right balance for our corporate law and the effect it has on the world, but also very importantly for Delawareans. </w:t>
      </w:r>
      <w:proofErr w:type="spellStart"/>
      <w:r w:rsidRPr="005F35BD">
        <w:rPr>
          <w:rFonts w:ascii="Trebuchet MS" w:hAnsi="Trebuchet MS"/>
          <w:sz w:val="22"/>
          <w:szCs w:val="22"/>
        </w:rPr>
        <w:t>'Cause</w:t>
      </w:r>
      <w:proofErr w:type="spellEnd"/>
      <w:r w:rsidRPr="005F35BD">
        <w:rPr>
          <w:rFonts w:ascii="Trebuchet MS" w:hAnsi="Trebuchet MS"/>
          <w:sz w:val="22"/>
          <w:szCs w:val="22"/>
        </w:rPr>
        <w:t xml:space="preserve"> at the end of the day, you know, there's a million plus people in Delaware, and they are our constituents as well. And </w:t>
      </w:r>
      <w:proofErr w:type="gramStart"/>
      <w:r w:rsidRPr="005F35BD">
        <w:rPr>
          <w:rFonts w:ascii="Trebuchet MS" w:hAnsi="Trebuchet MS"/>
          <w:sz w:val="22"/>
          <w:szCs w:val="22"/>
        </w:rPr>
        <w:t>so</w:t>
      </w:r>
      <w:proofErr w:type="gramEnd"/>
      <w:r w:rsidRPr="005F35BD">
        <w:rPr>
          <w:rFonts w:ascii="Trebuchet MS" w:hAnsi="Trebuchet MS"/>
          <w:sz w:val="22"/>
          <w:szCs w:val="22"/>
        </w:rPr>
        <w:t xml:space="preserve"> making sure it all fits together properly is what we're here to do.</w:t>
      </w:r>
    </w:p>
    <w:p w14:paraId="71925308" w14:textId="77777777"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Stephanie: </w:t>
      </w:r>
      <w:r w:rsidRPr="005F35BD">
        <w:rPr>
          <w:rFonts w:ascii="Trebuchet MS" w:hAnsi="Trebuchet MS"/>
          <w:sz w:val="22"/>
          <w:szCs w:val="22"/>
        </w:rPr>
        <w:t>Well, Senator Townsend, thank you again so much for joining us today. We really appreciated you walking us through the legislative side of this story, it was a very insightful perspective.</w:t>
      </w:r>
    </w:p>
    <w:p w14:paraId="15885504" w14:textId="74538DE0"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Bryan: </w:t>
      </w:r>
      <w:r w:rsidRPr="005F35BD">
        <w:rPr>
          <w:rFonts w:ascii="Trebuchet MS" w:hAnsi="Trebuchet MS"/>
          <w:sz w:val="22"/>
          <w:szCs w:val="22"/>
        </w:rPr>
        <w:t xml:space="preserve">Stephanie, Scott, I appreciate </w:t>
      </w:r>
      <w:proofErr w:type="gramStart"/>
      <w:r w:rsidRPr="005F35BD">
        <w:rPr>
          <w:rFonts w:ascii="Trebuchet MS" w:hAnsi="Trebuchet MS"/>
          <w:sz w:val="22"/>
          <w:szCs w:val="22"/>
        </w:rPr>
        <w:t>both of</w:t>
      </w:r>
      <w:proofErr w:type="gramEnd"/>
      <w:r w:rsidRPr="005F35BD">
        <w:rPr>
          <w:rFonts w:ascii="Trebuchet MS" w:hAnsi="Trebuchet MS"/>
          <w:sz w:val="22"/>
          <w:szCs w:val="22"/>
        </w:rPr>
        <w:t xml:space="preserve"> you looking into it and your podcast generally great. I'll be following along </w:t>
      </w:r>
      <w:proofErr w:type="gramStart"/>
      <w:r w:rsidRPr="005F35BD">
        <w:rPr>
          <w:rFonts w:ascii="Trebuchet MS" w:hAnsi="Trebuchet MS"/>
          <w:sz w:val="22"/>
          <w:szCs w:val="22"/>
        </w:rPr>
        <w:t>and,</w:t>
      </w:r>
      <w:proofErr w:type="gramEnd"/>
      <w:r w:rsidRPr="005F35BD">
        <w:rPr>
          <w:rFonts w:ascii="Trebuchet MS" w:hAnsi="Trebuchet MS"/>
          <w:sz w:val="22"/>
          <w:szCs w:val="22"/>
        </w:rPr>
        <w:t xml:space="preserve"> would love to join you again and talk about these issues.</w:t>
      </w:r>
    </w:p>
    <w:p w14:paraId="2A323EB7" w14:textId="15D89050"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t xml:space="preserve">Scott: </w:t>
      </w:r>
      <w:r w:rsidRPr="005F35BD">
        <w:rPr>
          <w:rFonts w:ascii="Trebuchet MS" w:hAnsi="Trebuchet MS"/>
          <w:sz w:val="22"/>
          <w:szCs w:val="22"/>
        </w:rPr>
        <w:t>Great</w:t>
      </w:r>
      <w:r w:rsidR="002F11C0">
        <w:rPr>
          <w:rFonts w:ascii="Trebuchet MS" w:hAnsi="Trebuchet MS"/>
          <w:sz w:val="22"/>
          <w:szCs w:val="22"/>
        </w:rPr>
        <w:t>, th</w:t>
      </w:r>
      <w:r w:rsidRPr="005F35BD">
        <w:rPr>
          <w:rFonts w:ascii="Trebuchet MS" w:hAnsi="Trebuchet MS"/>
          <w:sz w:val="22"/>
          <w:szCs w:val="22"/>
        </w:rPr>
        <w:t>ank you</w:t>
      </w:r>
      <w:r w:rsidR="002F11C0">
        <w:rPr>
          <w:rFonts w:ascii="Trebuchet MS" w:hAnsi="Trebuchet MS"/>
          <w:sz w:val="22"/>
          <w:szCs w:val="22"/>
        </w:rPr>
        <w:t xml:space="preserve">. </w:t>
      </w:r>
      <w:proofErr w:type="spellStart"/>
      <w:r w:rsidR="002F11C0">
        <w:rPr>
          <w:rFonts w:ascii="Trebuchet MS" w:hAnsi="Trebuchet MS"/>
          <w:sz w:val="22"/>
          <w:szCs w:val="22"/>
        </w:rPr>
        <w:t>FF</w:t>
      </w:r>
      <w:r w:rsidRPr="005F35BD">
        <w:rPr>
          <w:rFonts w:ascii="Trebuchet MS" w:hAnsi="Trebuchet MS"/>
          <w:sz w:val="22"/>
          <w:szCs w:val="22"/>
        </w:rPr>
        <w:t>or</w:t>
      </w:r>
      <w:proofErr w:type="spellEnd"/>
      <w:r w:rsidRPr="005F35BD">
        <w:rPr>
          <w:rFonts w:ascii="Trebuchet MS" w:hAnsi="Trebuchet MS"/>
          <w:sz w:val="22"/>
          <w:szCs w:val="22"/>
        </w:rPr>
        <w:t xml:space="preserve"> our listeners. This episode really completes the picture too. We've talked kind of about the courts, the legislature, and the ongoing evolution of Delaware corporate law.</w:t>
      </w:r>
    </w:p>
    <w:p w14:paraId="649CB829" w14:textId="30250E2D" w:rsidR="005F35BD" w:rsidRPr="005F35BD" w:rsidRDefault="005F35BD" w:rsidP="005F35BD">
      <w:pPr>
        <w:pStyle w:val="Script"/>
        <w:rPr>
          <w:rFonts w:ascii="Trebuchet MS" w:hAnsi="Trebuchet MS"/>
          <w:b/>
          <w:bCs/>
          <w:sz w:val="22"/>
          <w:szCs w:val="22"/>
        </w:rPr>
      </w:pPr>
      <w:r w:rsidRPr="005F35BD">
        <w:rPr>
          <w:rFonts w:ascii="Trebuchet MS" w:hAnsi="Trebuchet MS"/>
          <w:b/>
          <w:bCs/>
          <w:sz w:val="22"/>
          <w:szCs w:val="22"/>
        </w:rPr>
        <w:lastRenderedPageBreak/>
        <w:t xml:space="preserve">Stephanie: </w:t>
      </w:r>
      <w:r w:rsidRPr="005F35BD">
        <w:rPr>
          <w:rFonts w:ascii="Trebuchet MS" w:hAnsi="Trebuchet MS"/>
          <w:sz w:val="22"/>
          <w:szCs w:val="22"/>
        </w:rPr>
        <w:t>And as always, we'll keep tracking the cases, the statutes, and the competition. And that's a wrap for episode six: Inside Delaware's Legislative Response</w:t>
      </w:r>
      <w:r w:rsidR="002F11C0">
        <w:rPr>
          <w:rFonts w:ascii="Trebuchet MS" w:hAnsi="Trebuchet MS"/>
          <w:sz w:val="22"/>
          <w:szCs w:val="22"/>
        </w:rPr>
        <w:t>:</w:t>
      </w:r>
      <w:r w:rsidRPr="005F35BD">
        <w:rPr>
          <w:rFonts w:ascii="Trebuchet MS" w:hAnsi="Trebuchet MS"/>
          <w:sz w:val="22"/>
          <w:szCs w:val="22"/>
        </w:rPr>
        <w:t xml:space="preserve"> Courts, SB 21 and the Future of Corporate Law in our podcast series, the Business Court Benches: Delaware and Texas Compared. I'm your co-host, Stephanie Lindemuth, a litigation partner in Akin’s New York office.</w:t>
      </w:r>
    </w:p>
    <w:p w14:paraId="06B2C1E6" w14:textId="6B51FA3F" w:rsidR="00761677" w:rsidRPr="004D6C43" w:rsidRDefault="005F35BD" w:rsidP="005F35BD">
      <w:pPr>
        <w:pStyle w:val="Script"/>
        <w:rPr>
          <w:rFonts w:ascii="Trebuchet MS" w:hAnsi="Trebuchet MS"/>
          <w:szCs w:val="22"/>
        </w:rPr>
      </w:pPr>
      <w:r w:rsidRPr="005F35BD">
        <w:rPr>
          <w:rFonts w:ascii="Trebuchet MS" w:hAnsi="Trebuchet MS"/>
          <w:b/>
          <w:bCs/>
          <w:sz w:val="22"/>
          <w:szCs w:val="22"/>
        </w:rPr>
        <w:t xml:space="preserve">Scott: </w:t>
      </w:r>
      <w:r w:rsidRPr="005F35BD">
        <w:rPr>
          <w:rFonts w:ascii="Trebuchet MS" w:hAnsi="Trebuchet MS"/>
          <w:sz w:val="22"/>
          <w:szCs w:val="22"/>
        </w:rPr>
        <w:t>And I'm your co-host, Scott Bernard, a litigation partner in Akin’s Dallas office. Thanks so much for listening. We'll catch you next time.</w:t>
      </w:r>
    </w:p>
    <w:sectPr w:rsidR="00761677" w:rsidRPr="004D6C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FBC2" w14:textId="77777777" w:rsidR="000E5507" w:rsidRDefault="000E5507" w:rsidP="003E0AE0">
      <w:r>
        <w:separator/>
      </w:r>
    </w:p>
  </w:endnote>
  <w:endnote w:type="continuationSeparator" w:id="0">
    <w:p w14:paraId="5A2BDFF9" w14:textId="77777777" w:rsidR="000E5507" w:rsidRDefault="000E5507" w:rsidP="003E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11C9" w14:textId="77777777" w:rsidR="000E5507" w:rsidRDefault="000E5507" w:rsidP="003E0AE0">
      <w:r>
        <w:separator/>
      </w:r>
    </w:p>
  </w:footnote>
  <w:footnote w:type="continuationSeparator" w:id="0">
    <w:p w14:paraId="68258E90" w14:textId="77777777" w:rsidR="000E5507" w:rsidRDefault="000E5507" w:rsidP="003E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471D" w14:textId="6F76BF05" w:rsidR="00923AA1" w:rsidRDefault="00923AA1" w:rsidP="00923AA1">
    <w:pPr>
      <w:pStyle w:val="Header"/>
      <w:jc w:val="right"/>
    </w:pPr>
    <w:r>
      <w:rPr>
        <w:noProof/>
      </w:rPr>
      <w:drawing>
        <wp:inline distT="0" distB="0" distL="0" distR="0" wp14:anchorId="00058932" wp14:editId="41F1AC96">
          <wp:extent cx="1688316" cy="590550"/>
          <wp:effectExtent l="0" t="0" r="7620" b="0"/>
          <wp:docPr id="128511968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19686"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8475" cy="594103"/>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0098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6A6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30F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C6E4C8"/>
    <w:lvl w:ilvl="0">
      <w:start w:val="1"/>
      <w:numFmt w:val="decimal"/>
      <w:pStyle w:val="ListNumber2"/>
      <w:lvlText w:val="%1."/>
      <w:lvlJc w:val="left"/>
      <w:pPr>
        <w:tabs>
          <w:tab w:val="num" w:pos="720"/>
        </w:tabs>
        <w:ind w:left="1440" w:hanging="720"/>
      </w:pPr>
      <w:rPr>
        <w:rFonts w:hint="default"/>
      </w:rPr>
    </w:lvl>
  </w:abstractNum>
  <w:abstractNum w:abstractNumId="4" w15:restartNumberingAfterBreak="0">
    <w:nsid w:val="FFFFFF80"/>
    <w:multiLevelType w:val="singleLevel"/>
    <w:tmpl w:val="8F86AB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86A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D878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9" w15:restartNumberingAfterBreak="0">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10"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7226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011B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67A3B"/>
    <w:multiLevelType w:val="hybridMultilevel"/>
    <w:tmpl w:val="633EE200"/>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7206711">
    <w:abstractNumId w:val="11"/>
  </w:num>
  <w:num w:numId="2" w16cid:durableId="766576978">
    <w:abstractNumId w:val="16"/>
  </w:num>
  <w:num w:numId="3" w16cid:durableId="1501700721">
    <w:abstractNumId w:val="12"/>
  </w:num>
  <w:num w:numId="4" w16cid:durableId="225188089">
    <w:abstractNumId w:val="14"/>
  </w:num>
  <w:num w:numId="5" w16cid:durableId="385181702">
    <w:abstractNumId w:val="13"/>
  </w:num>
  <w:num w:numId="6" w16cid:durableId="652567807">
    <w:abstractNumId w:val="8"/>
  </w:num>
  <w:num w:numId="7" w16cid:durableId="1775973378">
    <w:abstractNumId w:val="15"/>
  </w:num>
  <w:num w:numId="8" w16cid:durableId="369112534">
    <w:abstractNumId w:val="10"/>
  </w:num>
  <w:num w:numId="9" w16cid:durableId="1873106422">
    <w:abstractNumId w:val="9"/>
  </w:num>
  <w:num w:numId="10" w16cid:durableId="167867736">
    <w:abstractNumId w:val="9"/>
  </w:num>
  <w:num w:numId="11" w16cid:durableId="488910098">
    <w:abstractNumId w:val="7"/>
  </w:num>
  <w:num w:numId="12" w16cid:durableId="305669136">
    <w:abstractNumId w:val="7"/>
  </w:num>
  <w:num w:numId="13" w16cid:durableId="1969896146">
    <w:abstractNumId w:val="6"/>
  </w:num>
  <w:num w:numId="14" w16cid:durableId="1722363580">
    <w:abstractNumId w:val="6"/>
  </w:num>
  <w:num w:numId="15" w16cid:durableId="244657755">
    <w:abstractNumId w:val="5"/>
  </w:num>
  <w:num w:numId="16" w16cid:durableId="442380488">
    <w:abstractNumId w:val="5"/>
  </w:num>
  <w:num w:numId="17" w16cid:durableId="1753964949">
    <w:abstractNumId w:val="4"/>
  </w:num>
  <w:num w:numId="18" w16cid:durableId="1814759081">
    <w:abstractNumId w:val="4"/>
  </w:num>
  <w:num w:numId="19" w16cid:durableId="1448504107">
    <w:abstractNumId w:val="8"/>
  </w:num>
  <w:num w:numId="20" w16cid:durableId="758216099">
    <w:abstractNumId w:val="3"/>
  </w:num>
  <w:num w:numId="21" w16cid:durableId="1895313807">
    <w:abstractNumId w:val="3"/>
  </w:num>
  <w:num w:numId="22" w16cid:durableId="1394160720">
    <w:abstractNumId w:val="2"/>
  </w:num>
  <w:num w:numId="23" w16cid:durableId="592248979">
    <w:abstractNumId w:val="2"/>
  </w:num>
  <w:num w:numId="24" w16cid:durableId="1429621302">
    <w:abstractNumId w:val="1"/>
  </w:num>
  <w:num w:numId="25" w16cid:durableId="2006088091">
    <w:abstractNumId w:val="1"/>
  </w:num>
  <w:num w:numId="26" w16cid:durableId="1012074212">
    <w:abstractNumId w:val="0"/>
  </w:num>
  <w:num w:numId="27" w16cid:durableId="175173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s>
  <w:rsids>
    <w:rsidRoot w:val="00923AA1"/>
    <w:rsid w:val="000D0DD2"/>
    <w:rsid w:val="000D24EA"/>
    <w:rsid w:val="000E5507"/>
    <w:rsid w:val="00154D5F"/>
    <w:rsid w:val="001645EF"/>
    <w:rsid w:val="001874E7"/>
    <w:rsid w:val="00283F7D"/>
    <w:rsid w:val="00296D5E"/>
    <w:rsid w:val="002B078A"/>
    <w:rsid w:val="002C075A"/>
    <w:rsid w:val="002F11C0"/>
    <w:rsid w:val="0036285F"/>
    <w:rsid w:val="003A0D13"/>
    <w:rsid w:val="003A5DC2"/>
    <w:rsid w:val="003E0AE0"/>
    <w:rsid w:val="00406A06"/>
    <w:rsid w:val="004B3F46"/>
    <w:rsid w:val="004D6C43"/>
    <w:rsid w:val="004E5175"/>
    <w:rsid w:val="004F7D30"/>
    <w:rsid w:val="00513E6C"/>
    <w:rsid w:val="00515FA2"/>
    <w:rsid w:val="00557AD4"/>
    <w:rsid w:val="005C7746"/>
    <w:rsid w:val="005E6181"/>
    <w:rsid w:val="005F35BD"/>
    <w:rsid w:val="00627271"/>
    <w:rsid w:val="00652DE8"/>
    <w:rsid w:val="00690248"/>
    <w:rsid w:val="00691CF3"/>
    <w:rsid w:val="00692220"/>
    <w:rsid w:val="0069286C"/>
    <w:rsid w:val="00712F45"/>
    <w:rsid w:val="00761677"/>
    <w:rsid w:val="0079008A"/>
    <w:rsid w:val="007F7682"/>
    <w:rsid w:val="00823CDC"/>
    <w:rsid w:val="00873BBB"/>
    <w:rsid w:val="00923AA1"/>
    <w:rsid w:val="00933517"/>
    <w:rsid w:val="00995191"/>
    <w:rsid w:val="009D3684"/>
    <w:rsid w:val="00A4669C"/>
    <w:rsid w:val="00A64E1F"/>
    <w:rsid w:val="00AD63C3"/>
    <w:rsid w:val="00AF5674"/>
    <w:rsid w:val="00B068ED"/>
    <w:rsid w:val="00B12E2C"/>
    <w:rsid w:val="00B4598A"/>
    <w:rsid w:val="00B87578"/>
    <w:rsid w:val="00C61C1B"/>
    <w:rsid w:val="00CE091D"/>
    <w:rsid w:val="00CF06AF"/>
    <w:rsid w:val="00CF1D74"/>
    <w:rsid w:val="00CF6192"/>
    <w:rsid w:val="00D019F4"/>
    <w:rsid w:val="00D029B6"/>
    <w:rsid w:val="00D25DCD"/>
    <w:rsid w:val="00D61868"/>
    <w:rsid w:val="00D70FE7"/>
    <w:rsid w:val="00D74875"/>
    <w:rsid w:val="00D96118"/>
    <w:rsid w:val="00DD2C32"/>
    <w:rsid w:val="00DE7AB4"/>
    <w:rsid w:val="00F678BD"/>
    <w:rsid w:val="00F772DA"/>
    <w:rsid w:val="00FB6F5A"/>
    <w:rsid w:val="00FE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B85C"/>
  <w15:chartTrackingRefBased/>
  <w15:docId w15:val="{F25A29CC-F10F-4985-B833-5053DD68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6285F"/>
    <w:rPr>
      <w:rFonts w:ascii="Times New Roman" w:hAnsi="Times New Roman"/>
    </w:rPr>
  </w:style>
  <w:style w:type="paragraph" w:styleId="Heading1">
    <w:name w:val="heading 1"/>
    <w:basedOn w:val="AGNormal"/>
    <w:next w:val="AGNormal"/>
    <w:link w:val="Heading1Char"/>
    <w:qFormat/>
    <w:rsid w:val="00DD2C32"/>
    <w:pPr>
      <w:keepNext/>
      <w:keepLines/>
      <w:spacing w:before="480"/>
      <w:outlineLvl w:val="0"/>
    </w:pPr>
    <w:rPr>
      <w:rFonts w:eastAsiaTheme="majorEastAsia" w:cstheme="majorBidi"/>
      <w:b/>
      <w:bCs/>
      <w:szCs w:val="28"/>
    </w:rPr>
  </w:style>
  <w:style w:type="paragraph" w:styleId="Heading2">
    <w:name w:val="heading 2"/>
    <w:basedOn w:val="AGNormal"/>
    <w:next w:val="AGNormal"/>
    <w:link w:val="Heading2Char"/>
    <w:qFormat/>
    <w:rsid w:val="00DD2C32"/>
    <w:pPr>
      <w:keepNext/>
      <w:keepLines/>
      <w:spacing w:before="200"/>
      <w:outlineLvl w:val="1"/>
    </w:pPr>
    <w:rPr>
      <w:rFonts w:eastAsiaTheme="majorEastAsia" w:cstheme="majorBidi"/>
      <w:b/>
      <w:bCs/>
      <w:szCs w:val="26"/>
    </w:rPr>
  </w:style>
  <w:style w:type="paragraph" w:styleId="Heading3">
    <w:name w:val="heading 3"/>
    <w:basedOn w:val="AGNormal"/>
    <w:next w:val="AGNormal"/>
    <w:link w:val="Heading3Char"/>
    <w:qFormat/>
    <w:rsid w:val="00DD2C32"/>
    <w:pPr>
      <w:keepNext/>
      <w:keepLines/>
      <w:spacing w:before="200"/>
      <w:outlineLvl w:val="2"/>
    </w:pPr>
    <w:rPr>
      <w:rFonts w:eastAsiaTheme="majorEastAsia" w:cstheme="majorBidi"/>
      <w:b/>
      <w:bCs/>
    </w:rPr>
  </w:style>
  <w:style w:type="paragraph" w:styleId="Heading4">
    <w:name w:val="heading 4"/>
    <w:basedOn w:val="AGNormal"/>
    <w:next w:val="AGNormal"/>
    <w:link w:val="Heading4Char"/>
    <w:qFormat/>
    <w:rsid w:val="00DD2C32"/>
    <w:pPr>
      <w:keepNext/>
      <w:keepLines/>
      <w:spacing w:before="200"/>
      <w:outlineLvl w:val="3"/>
    </w:pPr>
    <w:rPr>
      <w:rFonts w:eastAsiaTheme="majorEastAsia" w:cstheme="majorBidi"/>
      <w:b/>
      <w:bCs/>
      <w:i/>
      <w:iCs/>
    </w:rPr>
  </w:style>
  <w:style w:type="paragraph" w:styleId="Heading5">
    <w:name w:val="heading 5"/>
    <w:basedOn w:val="AGNormal"/>
    <w:next w:val="AGNormal"/>
    <w:link w:val="Heading5Char"/>
    <w:qFormat/>
    <w:rsid w:val="00DD2C32"/>
    <w:pPr>
      <w:keepNext/>
      <w:keepLines/>
      <w:spacing w:before="200"/>
      <w:outlineLvl w:val="4"/>
    </w:pPr>
    <w:rPr>
      <w:rFonts w:eastAsiaTheme="majorEastAsia" w:cstheme="majorBidi"/>
    </w:rPr>
  </w:style>
  <w:style w:type="paragraph" w:styleId="Heading6">
    <w:name w:val="heading 6"/>
    <w:basedOn w:val="AGNormal"/>
    <w:next w:val="AGNormal"/>
    <w:link w:val="Heading6Char"/>
    <w:qFormat/>
    <w:rsid w:val="00DD2C32"/>
    <w:pPr>
      <w:keepNext/>
      <w:keepLines/>
      <w:spacing w:before="200"/>
      <w:outlineLvl w:val="5"/>
    </w:pPr>
    <w:rPr>
      <w:rFonts w:eastAsiaTheme="majorEastAsia" w:cstheme="majorBidi"/>
      <w:i/>
      <w:iCs/>
    </w:rPr>
  </w:style>
  <w:style w:type="paragraph" w:styleId="Heading7">
    <w:name w:val="heading 7"/>
    <w:basedOn w:val="AGNormal"/>
    <w:next w:val="AGNormal"/>
    <w:link w:val="Heading7Char"/>
    <w:qFormat/>
    <w:rsid w:val="00DD2C32"/>
    <w:pPr>
      <w:keepNext/>
      <w:keepLines/>
      <w:spacing w:before="200"/>
      <w:outlineLvl w:val="6"/>
    </w:pPr>
    <w:rPr>
      <w:rFonts w:eastAsiaTheme="majorEastAsia" w:cstheme="majorBidi"/>
      <w:i/>
      <w:iCs/>
    </w:rPr>
  </w:style>
  <w:style w:type="paragraph" w:styleId="Heading8">
    <w:name w:val="heading 8"/>
    <w:basedOn w:val="AGNormal"/>
    <w:next w:val="AGNormal"/>
    <w:link w:val="Heading8Char"/>
    <w:qFormat/>
    <w:rsid w:val="00DD2C32"/>
    <w:pPr>
      <w:keepNext/>
      <w:keepLines/>
      <w:spacing w:before="200"/>
      <w:outlineLvl w:val="7"/>
    </w:pPr>
    <w:rPr>
      <w:rFonts w:eastAsiaTheme="majorEastAsia" w:cstheme="majorBidi"/>
      <w:szCs w:val="20"/>
    </w:rPr>
  </w:style>
  <w:style w:type="paragraph" w:styleId="Heading9">
    <w:name w:val="heading 9"/>
    <w:basedOn w:val="AGNormal"/>
    <w:next w:val="AGNormal"/>
    <w:link w:val="Heading9Char"/>
    <w:qFormat/>
    <w:rsid w:val="00DD2C32"/>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2C32"/>
    <w:pPr>
      <w:numPr>
        <w:numId w:val="2"/>
      </w:numPr>
    </w:pPr>
  </w:style>
  <w:style w:type="numbering" w:styleId="1ai">
    <w:name w:val="Outline List 1"/>
    <w:basedOn w:val="NoList"/>
    <w:rsid w:val="00DD2C32"/>
    <w:pPr>
      <w:numPr>
        <w:numId w:val="4"/>
      </w:numPr>
    </w:pPr>
  </w:style>
  <w:style w:type="numbering" w:customStyle="1" w:styleId="1a1ai">
    <w:name w:val="1./a./(1)/(a)/i."/>
    <w:basedOn w:val="NoList"/>
    <w:rsid w:val="00DD2C32"/>
    <w:pPr>
      <w:numPr>
        <w:numId w:val="5"/>
      </w:numPr>
    </w:pPr>
  </w:style>
  <w:style w:type="paragraph" w:customStyle="1" w:styleId="AGNormal">
    <w:name w:val="AGNormal"/>
    <w:rsid w:val="00CE091D"/>
    <w:pPr>
      <w:spacing w:line="240" w:lineRule="auto"/>
    </w:pPr>
    <w:rPr>
      <w:rFonts w:ascii="Times New Roman" w:eastAsia="Times New Roman" w:hAnsi="Times New Roman" w:cs="Times New Roman"/>
      <w:kern w:val="24"/>
      <w:szCs w:val="24"/>
    </w:rPr>
  </w:style>
  <w:style w:type="paragraph" w:customStyle="1" w:styleId="AGAddress">
    <w:name w:val="AG Address"/>
    <w:basedOn w:val="AGNormal"/>
    <w:rsid w:val="00DD2C32"/>
    <w:pPr>
      <w:ind w:left="-864" w:right="-864"/>
      <w:jc w:val="center"/>
    </w:pPr>
    <w:rPr>
      <w:rFonts w:ascii="Arial" w:hAnsi="Arial"/>
      <w:sz w:val="14"/>
      <w:szCs w:val="14"/>
    </w:rPr>
  </w:style>
  <w:style w:type="character" w:customStyle="1" w:styleId="ALLCAPS">
    <w:name w:val="ALL CAPS"/>
    <w:basedOn w:val="DefaultParagraphFont"/>
    <w:rsid w:val="00DD2C32"/>
    <w:rPr>
      <w:caps/>
    </w:rPr>
  </w:style>
  <w:style w:type="paragraph" w:styleId="Signature">
    <w:name w:val="Signature"/>
    <w:basedOn w:val="AGNormal"/>
    <w:link w:val="SignatureChar"/>
    <w:rsid w:val="00DD2C32"/>
    <w:pPr>
      <w:ind w:left="4320"/>
    </w:pPr>
  </w:style>
  <w:style w:type="character" w:customStyle="1" w:styleId="SignatureChar">
    <w:name w:val="Signature Char"/>
    <w:basedOn w:val="DefaultParagraphFont"/>
    <w:link w:val="Signature"/>
    <w:rsid w:val="00DD2C32"/>
    <w:rPr>
      <w:rFonts w:ascii="Times New Roman" w:eastAsia="Times New Roman" w:hAnsi="Times New Roman" w:cs="Times New Roman"/>
      <w:kern w:val="24"/>
      <w:sz w:val="24"/>
      <w:szCs w:val="24"/>
    </w:rPr>
  </w:style>
  <w:style w:type="paragraph" w:customStyle="1" w:styleId="Author">
    <w:name w:val="Author"/>
    <w:basedOn w:val="Signature"/>
    <w:link w:val="AuthorChar"/>
    <w:autoRedefine/>
    <w:rsid w:val="00DD2C32"/>
    <w:pPr>
      <w:spacing w:after="240"/>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spacing w:after="240"/>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customStyle="1" w:styleId="BalloonTextChar">
    <w:name w:val="Balloon Text Char"/>
    <w:basedOn w:val="DefaultParagraphFont"/>
    <w:link w:val="BalloonText"/>
    <w:semiHidden/>
    <w:rsid w:val="00DD2C32"/>
    <w:rPr>
      <w:rFonts w:ascii="Tahoma" w:eastAsia="Times New Roman" w:hAnsi="Tahoma"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spacing w:after="240"/>
      <w:ind w:left="2160"/>
    </w:pPr>
  </w:style>
  <w:style w:type="paragraph" w:styleId="BodyText">
    <w:name w:val="Body Text"/>
    <w:basedOn w:val="AGNormal"/>
    <w:link w:val="BodyTextChar"/>
    <w:qFormat/>
    <w:rsid w:val="004B3F46"/>
    <w:pPr>
      <w:spacing w:after="240"/>
    </w:pPr>
    <w:rPr>
      <w:rFonts w:cstheme="minorBidi"/>
    </w:rPr>
  </w:style>
  <w:style w:type="character" w:customStyle="1" w:styleId="BodyTextChar">
    <w:name w:val="Body Text Char"/>
    <w:link w:val="BodyText"/>
    <w:rsid w:val="004B3F46"/>
    <w:rPr>
      <w:rFonts w:ascii="Times New Roman" w:eastAsia="Times New Roman" w:hAnsi="Times New Roman"/>
      <w:kern w:val="24"/>
      <w:sz w:val="24"/>
      <w:szCs w:val="24"/>
    </w:rPr>
  </w:style>
  <w:style w:type="paragraph" w:styleId="BodyText2">
    <w:name w:val="Body Text 2"/>
    <w:basedOn w:val="BodyText"/>
    <w:link w:val="BodyText2Char"/>
    <w:semiHidden/>
    <w:unhideWhenUsed/>
    <w:rsid w:val="00DD2C32"/>
    <w:pPr>
      <w:spacing w:line="480" w:lineRule="auto"/>
    </w:pPr>
  </w:style>
  <w:style w:type="character" w:customStyle="1" w:styleId="BodyText2Char">
    <w:name w:val="Body Text 2 Char"/>
    <w:basedOn w:val="DefaultParagraphFont"/>
    <w:link w:val="BodyText2"/>
    <w:semiHidden/>
    <w:rsid w:val="00DD2C32"/>
    <w:rPr>
      <w:rFonts w:ascii="Times New Roman" w:eastAsia="Times New Roman" w:hAnsi="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customStyle="1" w:styleId="BodyText3Char">
    <w:name w:val="Body Text 3 Char"/>
    <w:basedOn w:val="DefaultParagraphFont"/>
    <w:link w:val="BodyText3"/>
    <w:semiHidden/>
    <w:rsid w:val="00DD2C32"/>
    <w:rPr>
      <w:rFonts w:ascii="Times New Roman" w:eastAsia="Times New Roman" w:hAnsi="Times New Roman" w:cs="Times New Roman"/>
      <w:kern w:val="24"/>
      <w:sz w:val="16"/>
      <w:szCs w:val="16"/>
    </w:rPr>
  </w:style>
  <w:style w:type="paragraph" w:styleId="BodyTextIndent">
    <w:name w:val="Body Text Indent"/>
    <w:basedOn w:val="AGNormal"/>
    <w:link w:val="BodyTextIndentChar"/>
    <w:qFormat/>
    <w:rsid w:val="00DD2C32"/>
    <w:pPr>
      <w:spacing w:after="240"/>
      <w:ind w:firstLine="720"/>
    </w:pPr>
  </w:style>
  <w:style w:type="character" w:customStyle="1" w:styleId="BodyTextIndentChar">
    <w:name w:val="Body Text Indent Char"/>
    <w:basedOn w:val="DefaultParagraphFont"/>
    <w:link w:val="BodyTextIndent"/>
    <w:rsid w:val="00DD2C32"/>
    <w:rPr>
      <w:rFonts w:ascii="Times New Roman" w:eastAsia="Times New Roman" w:hAnsi="Times New Roman" w:cs="Times New Roman"/>
      <w:kern w:val="24"/>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customStyle="1" w:styleId="BodyTextIndent2Char">
    <w:name w:val="Body Text Indent 2 Char"/>
    <w:basedOn w:val="DefaultParagraphFont"/>
    <w:link w:val="BodyTextIndent2"/>
    <w:semiHidden/>
    <w:rsid w:val="00DD2C32"/>
    <w:rPr>
      <w:rFonts w:ascii="Times New Roman" w:eastAsia="Times New Roman" w:hAnsi="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customStyle="1" w:styleId="BodyTextIndent3Char">
    <w:name w:val="Body Text Indent 3 Char"/>
    <w:basedOn w:val="DefaultParagraphFont"/>
    <w:link w:val="BodyTextIndent3"/>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BodyText"/>
    <w:rsid w:val="00DD2C32"/>
    <w:pPr>
      <w:spacing w:after="0"/>
    </w:pPr>
  </w:style>
  <w:style w:type="character" w:customStyle="1" w:styleId="Bold">
    <w:name w:val="Bold"/>
    <w:basedOn w:val="DefaultParagraphFont"/>
    <w:rsid w:val="00DD2C32"/>
    <w:rPr>
      <w:b/>
    </w:rPr>
  </w:style>
  <w:style w:type="character" w:customStyle="1" w:styleId="BoldItalic">
    <w:name w:val="Bold Italic"/>
    <w:basedOn w:val="DefaultParagraphFont"/>
    <w:rsid w:val="00DD2C32"/>
    <w:rPr>
      <w:b/>
      <w:i/>
    </w:rPr>
  </w:style>
  <w:style w:type="character" w:customStyle="1" w:styleId="BoldItalicUnderline">
    <w:name w:val="Bold Italic Underline"/>
    <w:basedOn w:val="DefaultParagraphFont"/>
    <w:rsid w:val="00DD2C32"/>
    <w:rPr>
      <w:b/>
      <w:i/>
      <w:u w:val="single"/>
    </w:rPr>
  </w:style>
  <w:style w:type="character" w:customStyle="1" w:styleId="BoldUnderline">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customStyle="1" w:styleId="Bullet1">
    <w:name w:val="Bullet 1"/>
    <w:basedOn w:val="AGNormal"/>
    <w:next w:val="ListNumber"/>
    <w:rsid w:val="00DD2C32"/>
    <w:pPr>
      <w:numPr>
        <w:numId w:val="7"/>
      </w:numPr>
      <w:spacing w:after="240"/>
    </w:pPr>
    <w:rPr>
      <w:szCs w:val="20"/>
    </w:rPr>
  </w:style>
  <w:style w:type="paragraph" w:styleId="ListNumber">
    <w:name w:val="List Number"/>
    <w:basedOn w:val="AGNormal"/>
    <w:rsid w:val="00DD2C32"/>
    <w:pPr>
      <w:numPr>
        <w:numId w:val="19"/>
      </w:numPr>
      <w:spacing w:after="240"/>
    </w:pPr>
  </w:style>
  <w:style w:type="paragraph" w:styleId="Caption">
    <w:name w:val="caption"/>
    <w:basedOn w:val="Normal"/>
    <w:next w:val="Normal"/>
    <w:uiPriority w:val="35"/>
    <w:semiHidden/>
    <w:unhideWhenUsed/>
    <w:qFormat/>
    <w:rsid w:val="00DD2C32"/>
    <w:rPr>
      <w:b/>
      <w:bCs/>
      <w:color w:val="243646"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customStyle="1" w:styleId="ClosingChar">
    <w:name w:val="Closing Char"/>
    <w:basedOn w:val="DefaultParagraphFont"/>
    <w:link w:val="Closing"/>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C9D7E3" w:themeFill="accent1" w:themeFillTint="33"/>
    </w:tcPr>
    <w:tblStylePr w:type="firstRow">
      <w:rPr>
        <w:b/>
        <w:bCs/>
      </w:rPr>
      <w:tblPr/>
      <w:tcPr>
        <w:shd w:val="clear" w:color="auto" w:fill="94AFC8" w:themeFill="accent1" w:themeFillTint="66"/>
      </w:tcPr>
    </w:tblStylePr>
    <w:tblStylePr w:type="lastRow">
      <w:rPr>
        <w:b/>
        <w:bCs/>
        <w:color w:val="243646" w:themeColor="text1"/>
      </w:rPr>
      <w:tblPr/>
      <w:tcPr>
        <w:shd w:val="clear" w:color="auto" w:fill="94AFC8" w:themeFill="accent1" w:themeFillTint="66"/>
      </w:tcPr>
    </w:tblStylePr>
    <w:tblStylePr w:type="firstCol">
      <w:rPr>
        <w:color w:val="FFFFFF" w:themeColor="background1"/>
      </w:rPr>
      <w:tblPr/>
      <w:tcPr>
        <w:shd w:val="clear" w:color="auto" w:fill="1B2834" w:themeFill="accent1" w:themeFillShade="BF"/>
      </w:tcPr>
    </w:tblStylePr>
    <w:tblStylePr w:type="lastCol">
      <w:rPr>
        <w:color w:val="FFFFFF" w:themeColor="background1"/>
      </w:rPr>
      <w:tblPr/>
      <w:tcPr>
        <w:shd w:val="clear" w:color="auto" w:fill="1B2834" w:themeFill="accent1" w:themeFillShade="BF"/>
      </w:tcPr>
    </w:tblStylePr>
    <w:tblStylePr w:type="band1Vert">
      <w:tblPr/>
      <w:tcPr>
        <w:shd w:val="clear" w:color="auto" w:fill="7A9CBA" w:themeFill="accent1" w:themeFillTint="7F"/>
      </w:tcPr>
    </w:tblStylePr>
    <w:tblStylePr w:type="band1Horz">
      <w:tblPr/>
      <w:tcPr>
        <w:shd w:val="clear" w:color="auto" w:fill="7A9CBA" w:themeFill="accent1" w:themeFillTint="7F"/>
      </w:tcPr>
    </w:tblStylePr>
  </w:style>
  <w:style w:type="table" w:styleId="ColorfulGrid-Accent2">
    <w:name w:val="Colorful Grid Accent 2"/>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BCF9FF" w:themeFill="accent2" w:themeFillTint="33"/>
    </w:tcPr>
    <w:tblStylePr w:type="firstRow">
      <w:rPr>
        <w:b/>
        <w:bCs/>
      </w:rPr>
      <w:tblPr/>
      <w:tcPr>
        <w:shd w:val="clear" w:color="auto" w:fill="79F3FF" w:themeFill="accent2" w:themeFillTint="66"/>
      </w:tcPr>
    </w:tblStylePr>
    <w:tblStylePr w:type="lastRow">
      <w:rPr>
        <w:b/>
        <w:bCs/>
        <w:color w:val="243646" w:themeColor="text1"/>
      </w:rPr>
      <w:tblPr/>
      <w:tcPr>
        <w:shd w:val="clear" w:color="auto" w:fill="79F3FF" w:themeFill="accent2" w:themeFillTint="66"/>
      </w:tcPr>
    </w:tblStylePr>
    <w:tblStylePr w:type="firstCol">
      <w:rPr>
        <w:color w:val="FFFFFF" w:themeColor="background1"/>
      </w:rPr>
      <w:tblPr/>
      <w:tcPr>
        <w:shd w:val="clear" w:color="auto" w:fill="007783" w:themeFill="accent2" w:themeFillShade="BF"/>
      </w:tcPr>
    </w:tblStylePr>
    <w:tblStylePr w:type="lastCol">
      <w:rPr>
        <w:color w:val="FFFFFF" w:themeColor="background1"/>
      </w:rPr>
      <w:tblPr/>
      <w:tcPr>
        <w:shd w:val="clear" w:color="auto" w:fill="007783" w:themeFill="accent2" w:themeFillShade="BF"/>
      </w:tcPr>
    </w:tblStylePr>
    <w:tblStylePr w:type="band1Vert">
      <w:tblPr/>
      <w:tcPr>
        <w:shd w:val="clear" w:color="auto" w:fill="58F0FF" w:themeFill="accent2" w:themeFillTint="7F"/>
      </w:tcPr>
    </w:tblStylePr>
    <w:tblStylePr w:type="band1Horz">
      <w:tblPr/>
      <w:tcPr>
        <w:shd w:val="clear" w:color="auto" w:fill="58F0FF" w:themeFill="accent2" w:themeFillTint="7F"/>
      </w:tcPr>
    </w:tblStylePr>
  </w:style>
  <w:style w:type="table" w:styleId="ColorfulGrid-Accent3">
    <w:name w:val="Colorful Grid Accent 3"/>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EBF7CD" w:themeFill="accent3" w:themeFillTint="33"/>
    </w:tcPr>
    <w:tblStylePr w:type="firstRow">
      <w:rPr>
        <w:b/>
        <w:bCs/>
      </w:rPr>
      <w:tblPr/>
      <w:tcPr>
        <w:shd w:val="clear" w:color="auto" w:fill="D8EF9B" w:themeFill="accent3" w:themeFillTint="66"/>
      </w:tcPr>
    </w:tblStylePr>
    <w:tblStylePr w:type="lastRow">
      <w:rPr>
        <w:b/>
        <w:bCs/>
        <w:color w:val="243646" w:themeColor="text1"/>
      </w:rPr>
      <w:tblPr/>
      <w:tcPr>
        <w:shd w:val="clear" w:color="auto" w:fill="D8EF9B" w:themeFill="accent3" w:themeFillTint="66"/>
      </w:tcPr>
    </w:tblStylePr>
    <w:tblStylePr w:type="firstCol">
      <w:rPr>
        <w:color w:val="FFFFFF" w:themeColor="background1"/>
      </w:rPr>
      <w:tblPr/>
      <w:tcPr>
        <w:shd w:val="clear" w:color="auto" w:fill="6F9016" w:themeFill="accent3" w:themeFillShade="BF"/>
      </w:tcPr>
    </w:tblStylePr>
    <w:tblStylePr w:type="lastCol">
      <w:rPr>
        <w:color w:val="FFFFFF" w:themeColor="background1"/>
      </w:rPr>
      <w:tblPr/>
      <w:tcPr>
        <w:shd w:val="clear" w:color="auto" w:fill="6F9016" w:themeFill="accent3" w:themeFillShade="BF"/>
      </w:tcPr>
    </w:tblStylePr>
    <w:tblStylePr w:type="band1Vert">
      <w:tblPr/>
      <w:tcPr>
        <w:shd w:val="clear" w:color="auto" w:fill="CFEB83" w:themeFill="accent3" w:themeFillTint="7F"/>
      </w:tcPr>
    </w:tblStylePr>
    <w:tblStylePr w:type="band1Horz">
      <w:tblPr/>
      <w:tcPr>
        <w:shd w:val="clear" w:color="auto" w:fill="CFEB83" w:themeFill="accent3" w:themeFillTint="7F"/>
      </w:tcPr>
    </w:tblStylePr>
  </w:style>
  <w:style w:type="table" w:styleId="ColorfulGrid-Accent4">
    <w:name w:val="Colorful Grid Accent 4"/>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EED0EC" w:themeFill="accent4" w:themeFillTint="33"/>
    </w:tcPr>
    <w:tblStylePr w:type="firstRow">
      <w:rPr>
        <w:b/>
        <w:bCs/>
      </w:rPr>
      <w:tblPr/>
      <w:tcPr>
        <w:shd w:val="clear" w:color="auto" w:fill="DEA2D9" w:themeFill="accent4" w:themeFillTint="66"/>
      </w:tcPr>
    </w:tblStylePr>
    <w:tblStylePr w:type="lastRow">
      <w:rPr>
        <w:b/>
        <w:bCs/>
        <w:color w:val="243646" w:themeColor="text1"/>
      </w:rPr>
      <w:tblPr/>
      <w:tcPr>
        <w:shd w:val="clear" w:color="auto" w:fill="DEA2D9" w:themeFill="accent4" w:themeFillTint="66"/>
      </w:tcPr>
    </w:tblStylePr>
    <w:tblStylePr w:type="firstCol">
      <w:rPr>
        <w:color w:val="FFFFFF" w:themeColor="background1"/>
      </w:rPr>
      <w:tblPr/>
      <w:tcPr>
        <w:shd w:val="clear" w:color="auto" w:fill="6C2667" w:themeFill="accent4" w:themeFillShade="BF"/>
      </w:tcPr>
    </w:tblStylePr>
    <w:tblStylePr w:type="lastCol">
      <w:rPr>
        <w:color w:val="FFFFFF" w:themeColor="background1"/>
      </w:rPr>
      <w:tblPr/>
      <w:tcPr>
        <w:shd w:val="clear" w:color="auto" w:fill="6C2667" w:themeFill="accent4" w:themeFillShade="BF"/>
      </w:tcPr>
    </w:tblStylePr>
    <w:tblStylePr w:type="band1Vert">
      <w:tblPr/>
      <w:tcPr>
        <w:shd w:val="clear" w:color="auto" w:fill="D68BD0" w:themeFill="accent4" w:themeFillTint="7F"/>
      </w:tcPr>
    </w:tblStylePr>
    <w:tblStylePr w:type="band1Horz">
      <w:tblPr/>
      <w:tcPr>
        <w:shd w:val="clear" w:color="auto" w:fill="D68BD0" w:themeFill="accent4" w:themeFillTint="7F"/>
      </w:tcPr>
    </w:tblStylePr>
  </w:style>
  <w:style w:type="table" w:styleId="ColorfulGrid-Accent5">
    <w:name w:val="Colorful Grid Accent 5"/>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AEDFFF" w:themeFill="accent5" w:themeFillTint="33"/>
    </w:tcPr>
    <w:tblStylePr w:type="firstRow">
      <w:rPr>
        <w:b/>
        <w:bCs/>
      </w:rPr>
      <w:tblPr/>
      <w:tcPr>
        <w:shd w:val="clear" w:color="auto" w:fill="5DBFFF" w:themeFill="accent5" w:themeFillTint="66"/>
      </w:tcPr>
    </w:tblStylePr>
    <w:tblStylePr w:type="lastRow">
      <w:rPr>
        <w:b/>
        <w:bCs/>
        <w:color w:val="243646" w:themeColor="text1"/>
      </w:rPr>
      <w:tblPr/>
      <w:tcPr>
        <w:shd w:val="clear" w:color="auto" w:fill="5DBFFF" w:themeFill="accent5" w:themeFillTint="66"/>
      </w:tcPr>
    </w:tblStylePr>
    <w:tblStylePr w:type="firstCol">
      <w:rPr>
        <w:color w:val="FFFFFF" w:themeColor="background1"/>
      </w:rPr>
      <w:tblPr/>
      <w:tcPr>
        <w:shd w:val="clear" w:color="auto" w:fill="003050" w:themeFill="accent5" w:themeFillShade="BF"/>
      </w:tcPr>
    </w:tblStylePr>
    <w:tblStylePr w:type="lastCol">
      <w:rPr>
        <w:color w:val="FFFFFF" w:themeColor="background1"/>
      </w:rPr>
      <w:tblPr/>
      <w:tcPr>
        <w:shd w:val="clear" w:color="auto" w:fill="003050" w:themeFill="accent5" w:themeFillShade="BF"/>
      </w:tcPr>
    </w:tblStylePr>
    <w:tblStylePr w:type="band1Vert">
      <w:tblPr/>
      <w:tcPr>
        <w:shd w:val="clear" w:color="auto" w:fill="36AFFF" w:themeFill="accent5" w:themeFillTint="7F"/>
      </w:tcPr>
    </w:tblStylePr>
    <w:tblStylePr w:type="band1Horz">
      <w:tblPr/>
      <w:tcPr>
        <w:shd w:val="clear" w:color="auto" w:fill="36AFFF" w:themeFill="accent5" w:themeFillTint="7F"/>
      </w:tcPr>
    </w:tblStylePr>
  </w:style>
  <w:style w:type="table" w:styleId="ColorfulGrid-Accent6">
    <w:name w:val="Colorful Grid Accent 6"/>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F0F5F5" w:themeFill="accent6" w:themeFillTint="33"/>
    </w:tcPr>
    <w:tblStylePr w:type="firstRow">
      <w:rPr>
        <w:b/>
        <w:bCs/>
      </w:rPr>
      <w:tblPr/>
      <w:tcPr>
        <w:shd w:val="clear" w:color="auto" w:fill="E2EBEC" w:themeFill="accent6" w:themeFillTint="66"/>
      </w:tcPr>
    </w:tblStylePr>
    <w:tblStylePr w:type="lastRow">
      <w:rPr>
        <w:b/>
        <w:bCs/>
        <w:color w:val="243646" w:themeColor="text1"/>
      </w:rPr>
      <w:tblPr/>
      <w:tcPr>
        <w:shd w:val="clear" w:color="auto" w:fill="E2EBEC" w:themeFill="accent6" w:themeFillTint="66"/>
      </w:tcPr>
    </w:tblStylePr>
    <w:tblStylePr w:type="firstCol">
      <w:rPr>
        <w:color w:val="FFFFFF" w:themeColor="background1"/>
      </w:rPr>
      <w:tblPr/>
      <w:tcPr>
        <w:shd w:val="clear" w:color="auto" w:fill="7AA5AA" w:themeFill="accent6" w:themeFillShade="BF"/>
      </w:tcPr>
    </w:tblStylePr>
    <w:tblStylePr w:type="lastCol">
      <w:rPr>
        <w:color w:val="FFFFFF" w:themeColor="background1"/>
      </w:rPr>
      <w:tblPr/>
      <w:tcPr>
        <w:shd w:val="clear" w:color="auto" w:fill="7AA5AA" w:themeFill="accent6" w:themeFillShade="BF"/>
      </w:tcPr>
    </w:tblStylePr>
    <w:tblStylePr w:type="band1Vert">
      <w:tblPr/>
      <w:tcPr>
        <w:shd w:val="clear" w:color="auto" w:fill="DBE6E8" w:themeFill="accent6" w:themeFillTint="7F"/>
      </w:tcPr>
    </w:tblStylePr>
    <w:tblStylePr w:type="band1Horz">
      <w:tblPr/>
      <w:tcPr>
        <w:shd w:val="clear" w:color="auto" w:fill="DBE6E8" w:themeFill="accent6" w:themeFillTint="7F"/>
      </w:tcPr>
    </w:tblStylePr>
  </w:style>
  <w:style w:type="table" w:customStyle="1" w:styleId="ColorfulGrid1">
    <w:name w:val="Colorful Grid1"/>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C9D7E3" w:themeFill="text1" w:themeFillTint="33"/>
    </w:tcPr>
    <w:tblStylePr w:type="firstRow">
      <w:rPr>
        <w:b/>
        <w:bCs/>
      </w:rPr>
      <w:tblPr/>
      <w:tcPr>
        <w:shd w:val="clear" w:color="auto" w:fill="94AFC8" w:themeFill="text1" w:themeFillTint="66"/>
      </w:tcPr>
    </w:tblStylePr>
    <w:tblStylePr w:type="lastRow">
      <w:rPr>
        <w:b/>
        <w:bCs/>
        <w:color w:val="243646" w:themeColor="text1"/>
      </w:rPr>
      <w:tblPr/>
      <w:tcPr>
        <w:shd w:val="clear" w:color="auto" w:fill="94AFC8" w:themeFill="text1" w:themeFillTint="66"/>
      </w:tcPr>
    </w:tblStylePr>
    <w:tblStylePr w:type="firstCol">
      <w:rPr>
        <w:color w:val="FFFFFF" w:themeColor="background1"/>
      </w:rPr>
      <w:tblPr/>
      <w:tcPr>
        <w:shd w:val="clear" w:color="auto" w:fill="1B2834" w:themeFill="text1" w:themeFillShade="BF"/>
      </w:tcPr>
    </w:tblStylePr>
    <w:tblStylePr w:type="lastCol">
      <w:rPr>
        <w:color w:val="FFFFFF" w:themeColor="background1"/>
      </w:rPr>
      <w:tblPr/>
      <w:tcPr>
        <w:shd w:val="clear" w:color="auto" w:fill="1B2834" w:themeFill="text1" w:themeFillShade="BF"/>
      </w:tcPr>
    </w:tblStylePr>
    <w:tblStylePr w:type="band1Vert">
      <w:tblPr/>
      <w:tcPr>
        <w:shd w:val="clear" w:color="auto" w:fill="7A9CBA" w:themeFill="text1" w:themeFillTint="7F"/>
      </w:tcPr>
    </w:tblStylePr>
    <w:tblStylePr w:type="band1Horz">
      <w:tblPr/>
      <w:tcPr>
        <w:shd w:val="clear" w:color="auto" w:fill="7A9CBA" w:themeFill="text1" w:themeFillTint="7F"/>
      </w:tcPr>
    </w:tblStylePr>
  </w:style>
  <w:style w:type="table" w:styleId="ColorfulList-Accent1">
    <w:name w:val="Colorful List Accent 1"/>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E4EBF1" w:themeFill="accent1"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DDD" w:themeFill="accent1" w:themeFillTint="3F"/>
      </w:tcPr>
    </w:tblStylePr>
    <w:tblStylePr w:type="band1Horz">
      <w:tblPr/>
      <w:tcPr>
        <w:shd w:val="clear" w:color="auto" w:fill="C9D7E3" w:themeFill="accent1" w:themeFillTint="33"/>
      </w:tcPr>
    </w:tblStylePr>
  </w:style>
  <w:style w:type="table" w:styleId="ColorfulList-Accent2">
    <w:name w:val="Colorful List Accent 2"/>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DEFCFF" w:themeFill="accent2"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7FF" w:themeFill="accent2" w:themeFillTint="3F"/>
      </w:tcPr>
    </w:tblStylePr>
    <w:tblStylePr w:type="band1Horz">
      <w:tblPr/>
      <w:tcPr>
        <w:shd w:val="clear" w:color="auto" w:fill="BCF9FF" w:themeFill="accent2" w:themeFillTint="33"/>
      </w:tcPr>
    </w:tblStylePr>
  </w:style>
  <w:style w:type="table" w:styleId="ColorfulList-Accent3">
    <w:name w:val="Colorful List Accent 3"/>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5FBE6" w:themeFill="accent3" w:themeFillTint="19"/>
    </w:tcPr>
    <w:tblStylePr w:type="firstRow">
      <w:rPr>
        <w:b/>
        <w:bCs/>
        <w:color w:val="FFFFFF" w:themeColor="background1"/>
      </w:rPr>
      <w:tblPr/>
      <w:tcPr>
        <w:tcBorders>
          <w:bottom w:val="single" w:sz="12" w:space="0" w:color="FFFFFF" w:themeColor="background1"/>
        </w:tcBorders>
        <w:shd w:val="clear" w:color="auto" w:fill="73286E" w:themeFill="accent4" w:themeFillShade="CC"/>
      </w:tcPr>
    </w:tblStylePr>
    <w:tblStylePr w:type="lastRow">
      <w:rPr>
        <w:b/>
        <w:bCs/>
        <w:color w:val="73286E" w:themeColor="accent4"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5C1" w:themeFill="accent3" w:themeFillTint="3F"/>
      </w:tcPr>
    </w:tblStylePr>
    <w:tblStylePr w:type="band1Horz">
      <w:tblPr/>
      <w:tcPr>
        <w:shd w:val="clear" w:color="auto" w:fill="EBF7CD" w:themeFill="accent3" w:themeFillTint="33"/>
      </w:tcPr>
    </w:tblStylePr>
  </w:style>
  <w:style w:type="table" w:styleId="ColorfulList-Accent4">
    <w:name w:val="Colorful List Accent 4"/>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7E8F5" w:themeFill="accent4" w:themeFillTint="19"/>
    </w:tcPr>
    <w:tblStylePr w:type="firstRow">
      <w:rPr>
        <w:b/>
        <w:bCs/>
        <w:color w:val="FFFFFF" w:themeColor="background1"/>
      </w:rPr>
      <w:tblPr/>
      <w:tcPr>
        <w:tcBorders>
          <w:bottom w:val="single" w:sz="12" w:space="0" w:color="FFFFFF" w:themeColor="background1"/>
        </w:tcBorders>
        <w:shd w:val="clear" w:color="auto" w:fill="769A18" w:themeFill="accent3" w:themeFillShade="CC"/>
      </w:tcPr>
    </w:tblStylePr>
    <w:tblStylePr w:type="lastRow">
      <w:rPr>
        <w:b/>
        <w:bCs/>
        <w:color w:val="769A18" w:themeColor="accent3"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C5E8" w:themeFill="accent4" w:themeFillTint="3F"/>
      </w:tcPr>
    </w:tblStylePr>
    <w:tblStylePr w:type="band1Horz">
      <w:tblPr/>
      <w:tcPr>
        <w:shd w:val="clear" w:color="auto" w:fill="EED0EC" w:themeFill="accent4" w:themeFillTint="33"/>
      </w:tcPr>
    </w:tblStylePr>
  </w:style>
  <w:style w:type="table" w:styleId="ColorfulList-Accent5">
    <w:name w:val="Colorful List Accent 5"/>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D7EFFF" w:themeFill="accent5" w:themeFillTint="19"/>
    </w:tcPr>
    <w:tblStylePr w:type="firstRow">
      <w:rPr>
        <w:b/>
        <w:bCs/>
        <w:color w:val="FFFFFF" w:themeColor="background1"/>
      </w:rPr>
      <w:tblPr/>
      <w:tcPr>
        <w:tcBorders>
          <w:bottom w:val="single" w:sz="12" w:space="0" w:color="FFFFFF" w:themeColor="background1"/>
        </w:tcBorders>
        <w:shd w:val="clear" w:color="auto" w:fill="87ADB2" w:themeFill="accent6" w:themeFillShade="CC"/>
      </w:tcPr>
    </w:tblStylePr>
    <w:tblStylePr w:type="lastRow">
      <w:rPr>
        <w:b/>
        <w:bCs/>
        <w:color w:val="87ADB2" w:themeColor="accent6"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D7FF" w:themeFill="accent5" w:themeFillTint="3F"/>
      </w:tcPr>
    </w:tblStylePr>
    <w:tblStylePr w:type="band1Horz">
      <w:tblPr/>
      <w:tcPr>
        <w:shd w:val="clear" w:color="auto" w:fill="AEDFFF" w:themeFill="accent5" w:themeFillTint="33"/>
      </w:tcPr>
    </w:tblStylePr>
  </w:style>
  <w:style w:type="table" w:styleId="ColorfulList-Accent6">
    <w:name w:val="Colorful List Accent 6"/>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7FAFA" w:themeFill="accent6" w:themeFillTint="19"/>
    </w:tcPr>
    <w:tblStylePr w:type="firstRow">
      <w:rPr>
        <w:b/>
        <w:bCs/>
        <w:color w:val="FFFFFF" w:themeColor="background1"/>
      </w:rPr>
      <w:tblPr/>
      <w:tcPr>
        <w:tcBorders>
          <w:bottom w:val="single" w:sz="12" w:space="0" w:color="FFFFFF" w:themeColor="background1"/>
        </w:tcBorders>
        <w:shd w:val="clear" w:color="auto" w:fill="003355" w:themeFill="accent5" w:themeFillShade="CC"/>
      </w:tcPr>
    </w:tblStylePr>
    <w:tblStylePr w:type="lastRow">
      <w:rPr>
        <w:b/>
        <w:bCs/>
        <w:color w:val="003355" w:themeColor="accent5"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3" w:themeFill="accent6" w:themeFillTint="3F"/>
      </w:tcPr>
    </w:tblStylePr>
    <w:tblStylePr w:type="band1Horz">
      <w:tblPr/>
      <w:tcPr>
        <w:shd w:val="clear" w:color="auto" w:fill="F0F5F5" w:themeFill="accent6" w:themeFillTint="33"/>
      </w:tcPr>
    </w:tblStylePr>
  </w:style>
  <w:style w:type="table" w:customStyle="1" w:styleId="ColorfulList1">
    <w:name w:val="Colorful List1"/>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E4EBF1" w:themeFill="text1"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DDD" w:themeFill="text1" w:themeFillTint="3F"/>
      </w:tcPr>
    </w:tblStylePr>
    <w:tblStylePr w:type="band1Horz">
      <w:tblPr/>
      <w:tcPr>
        <w:shd w:val="clear" w:color="auto" w:fill="C9D7E3" w:themeFill="text1" w:themeFillTint="33"/>
      </w:tcPr>
    </w:tblStylePr>
  </w:style>
  <w:style w:type="table" w:styleId="ColorfulShading-Accent1">
    <w:name w:val="Colorful Shading Accent 1"/>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243646" w:themeColor="accent1"/>
        <w:bottom w:val="single" w:sz="4" w:space="0" w:color="243646" w:themeColor="accent1"/>
        <w:right w:val="single" w:sz="4" w:space="0" w:color="243646" w:themeColor="accent1"/>
        <w:insideH w:val="single" w:sz="4" w:space="0" w:color="FFFFFF" w:themeColor="background1"/>
        <w:insideV w:val="single" w:sz="4" w:space="0" w:color="FFFFFF" w:themeColor="background1"/>
      </w:tblBorders>
    </w:tblPr>
    <w:tcPr>
      <w:shd w:val="clear" w:color="auto" w:fill="E4EBF1" w:themeFill="accent1"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029" w:themeFill="accent1" w:themeFillShade="99"/>
      </w:tcPr>
    </w:tblStylePr>
    <w:tblStylePr w:type="firstCol">
      <w:rPr>
        <w:color w:val="FFFFFF" w:themeColor="background1"/>
      </w:rPr>
      <w:tblPr/>
      <w:tcPr>
        <w:tcBorders>
          <w:top w:val="nil"/>
          <w:left w:val="nil"/>
          <w:bottom w:val="nil"/>
          <w:right w:val="nil"/>
          <w:insideH w:val="single" w:sz="4" w:space="0" w:color="152029" w:themeColor="accent1" w:themeShade="99"/>
          <w:insideV w:val="nil"/>
        </w:tcBorders>
        <w:shd w:val="clear" w:color="auto" w:fill="1520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52029" w:themeFill="accent1" w:themeFillShade="99"/>
      </w:tcPr>
    </w:tblStylePr>
    <w:tblStylePr w:type="band1Vert">
      <w:tblPr/>
      <w:tcPr>
        <w:shd w:val="clear" w:color="auto" w:fill="94AFC8" w:themeFill="accent1" w:themeFillTint="66"/>
      </w:tcPr>
    </w:tblStylePr>
    <w:tblStylePr w:type="band1Horz">
      <w:tblPr/>
      <w:tcPr>
        <w:shd w:val="clear" w:color="auto" w:fill="7A9CBA" w:themeFill="accent1" w:themeFillTint="7F"/>
      </w:tcPr>
    </w:tblStylePr>
    <w:tblStylePr w:type="neCell">
      <w:rPr>
        <w:color w:val="243646" w:themeColor="text1"/>
      </w:rPr>
    </w:tblStylePr>
    <w:tblStylePr w:type="nwCell">
      <w:rPr>
        <w:color w:val="243646" w:themeColor="text1"/>
      </w:rPr>
    </w:tblStylePr>
  </w:style>
  <w:style w:type="table" w:styleId="ColorfulShading-Accent2">
    <w:name w:val="Colorful Shading Accent 2"/>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00A0AF" w:themeColor="accent2"/>
        <w:bottom w:val="single" w:sz="4" w:space="0" w:color="00A0AF" w:themeColor="accent2"/>
        <w:right w:val="single" w:sz="4" w:space="0" w:color="00A0AF" w:themeColor="accent2"/>
        <w:insideH w:val="single" w:sz="4" w:space="0" w:color="FFFFFF" w:themeColor="background1"/>
        <w:insideV w:val="single" w:sz="4" w:space="0" w:color="FFFFFF" w:themeColor="background1"/>
      </w:tblBorders>
    </w:tblPr>
    <w:tcPr>
      <w:shd w:val="clear" w:color="auto" w:fill="DEFCFF" w:themeFill="accent2"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9" w:themeFill="accent2" w:themeFillShade="99"/>
      </w:tcPr>
    </w:tblStylePr>
    <w:tblStylePr w:type="firstCol">
      <w:rPr>
        <w:color w:val="FFFFFF" w:themeColor="background1"/>
      </w:rPr>
      <w:tblPr/>
      <w:tcPr>
        <w:tcBorders>
          <w:top w:val="nil"/>
          <w:left w:val="nil"/>
          <w:bottom w:val="nil"/>
          <w:right w:val="nil"/>
          <w:insideH w:val="single" w:sz="4" w:space="0" w:color="005F69" w:themeColor="accent2" w:themeShade="99"/>
          <w:insideV w:val="nil"/>
        </w:tcBorders>
        <w:shd w:val="clear" w:color="auto" w:fill="005F6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F69" w:themeFill="accent2" w:themeFillShade="99"/>
      </w:tcPr>
    </w:tblStylePr>
    <w:tblStylePr w:type="band1Vert">
      <w:tblPr/>
      <w:tcPr>
        <w:shd w:val="clear" w:color="auto" w:fill="79F3FF" w:themeFill="accent2" w:themeFillTint="66"/>
      </w:tcPr>
    </w:tblStylePr>
    <w:tblStylePr w:type="band1Horz">
      <w:tblPr/>
      <w:tcPr>
        <w:shd w:val="clear" w:color="auto" w:fill="58F0FF" w:themeFill="accent2" w:themeFillTint="7F"/>
      </w:tcPr>
    </w:tblStylePr>
    <w:tblStylePr w:type="neCell">
      <w:rPr>
        <w:color w:val="243646" w:themeColor="text1"/>
      </w:rPr>
    </w:tblStylePr>
    <w:tblStylePr w:type="nwCell">
      <w:rPr>
        <w:color w:val="243646" w:themeColor="text1"/>
      </w:rPr>
    </w:tblStylePr>
  </w:style>
  <w:style w:type="table" w:styleId="ColorfulShading-Accent3">
    <w:name w:val="Colorful Shading Accent 3"/>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91338A" w:themeColor="accent4"/>
        <w:left w:val="single" w:sz="4" w:space="0" w:color="95C11E" w:themeColor="accent3"/>
        <w:bottom w:val="single" w:sz="4" w:space="0" w:color="95C11E" w:themeColor="accent3"/>
        <w:right w:val="single" w:sz="4" w:space="0" w:color="95C11E" w:themeColor="accent3"/>
        <w:insideH w:val="single" w:sz="4" w:space="0" w:color="FFFFFF" w:themeColor="background1"/>
        <w:insideV w:val="single" w:sz="4" w:space="0" w:color="FFFFFF" w:themeColor="background1"/>
      </w:tblBorders>
    </w:tblPr>
    <w:tcPr>
      <w:shd w:val="clear" w:color="auto" w:fill="F5FBE6" w:themeFill="accent3" w:themeFillTint="19"/>
    </w:tcPr>
    <w:tblStylePr w:type="firstRow">
      <w:rPr>
        <w:b/>
        <w:bCs/>
      </w:rPr>
      <w:tblPr/>
      <w:tcPr>
        <w:tcBorders>
          <w:top w:val="nil"/>
          <w:left w:val="nil"/>
          <w:bottom w:val="single" w:sz="24" w:space="0" w:color="9133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7312" w:themeFill="accent3" w:themeFillShade="99"/>
      </w:tcPr>
    </w:tblStylePr>
    <w:tblStylePr w:type="firstCol">
      <w:rPr>
        <w:color w:val="FFFFFF" w:themeColor="background1"/>
      </w:rPr>
      <w:tblPr/>
      <w:tcPr>
        <w:tcBorders>
          <w:top w:val="nil"/>
          <w:left w:val="nil"/>
          <w:bottom w:val="nil"/>
          <w:right w:val="nil"/>
          <w:insideH w:val="single" w:sz="4" w:space="0" w:color="597312" w:themeColor="accent3" w:themeShade="99"/>
          <w:insideV w:val="nil"/>
        </w:tcBorders>
        <w:shd w:val="clear" w:color="auto" w:fill="59731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97312" w:themeFill="accent3" w:themeFillShade="99"/>
      </w:tcPr>
    </w:tblStylePr>
    <w:tblStylePr w:type="band1Vert">
      <w:tblPr/>
      <w:tcPr>
        <w:shd w:val="clear" w:color="auto" w:fill="D8EF9B" w:themeFill="accent3" w:themeFillTint="66"/>
      </w:tcPr>
    </w:tblStylePr>
    <w:tblStylePr w:type="band1Horz">
      <w:tblPr/>
      <w:tcPr>
        <w:shd w:val="clear" w:color="auto" w:fill="CFEB83" w:themeFill="accent3" w:themeFillTint="7F"/>
      </w:tcPr>
    </w:tblStylePr>
  </w:style>
  <w:style w:type="table" w:styleId="ColorfulShading-Accent4">
    <w:name w:val="Colorful Shading Accent 4"/>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95C11E" w:themeColor="accent3"/>
        <w:left w:val="single" w:sz="4" w:space="0" w:color="91338A" w:themeColor="accent4"/>
        <w:bottom w:val="single" w:sz="4" w:space="0" w:color="91338A" w:themeColor="accent4"/>
        <w:right w:val="single" w:sz="4" w:space="0" w:color="91338A" w:themeColor="accent4"/>
        <w:insideH w:val="single" w:sz="4" w:space="0" w:color="FFFFFF" w:themeColor="background1"/>
        <w:insideV w:val="single" w:sz="4" w:space="0" w:color="FFFFFF" w:themeColor="background1"/>
      </w:tblBorders>
    </w:tblPr>
    <w:tcPr>
      <w:shd w:val="clear" w:color="auto" w:fill="F7E8F5" w:themeFill="accent4" w:themeFillTint="19"/>
    </w:tcPr>
    <w:tblStylePr w:type="firstRow">
      <w:rPr>
        <w:b/>
        <w:bCs/>
      </w:rPr>
      <w:tblPr/>
      <w:tcPr>
        <w:tcBorders>
          <w:top w:val="nil"/>
          <w:left w:val="nil"/>
          <w:bottom w:val="single" w:sz="24" w:space="0" w:color="95C11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1E52" w:themeFill="accent4" w:themeFillShade="99"/>
      </w:tcPr>
    </w:tblStylePr>
    <w:tblStylePr w:type="firstCol">
      <w:rPr>
        <w:color w:val="FFFFFF" w:themeColor="background1"/>
      </w:rPr>
      <w:tblPr/>
      <w:tcPr>
        <w:tcBorders>
          <w:top w:val="nil"/>
          <w:left w:val="nil"/>
          <w:bottom w:val="nil"/>
          <w:right w:val="nil"/>
          <w:insideH w:val="single" w:sz="4" w:space="0" w:color="561E52" w:themeColor="accent4" w:themeShade="99"/>
          <w:insideV w:val="nil"/>
        </w:tcBorders>
        <w:shd w:val="clear" w:color="auto" w:fill="561E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1E52" w:themeFill="accent4" w:themeFillShade="99"/>
      </w:tcPr>
    </w:tblStylePr>
    <w:tblStylePr w:type="band1Vert">
      <w:tblPr/>
      <w:tcPr>
        <w:shd w:val="clear" w:color="auto" w:fill="DEA2D9" w:themeFill="accent4" w:themeFillTint="66"/>
      </w:tcPr>
    </w:tblStylePr>
    <w:tblStylePr w:type="band1Horz">
      <w:tblPr/>
      <w:tcPr>
        <w:shd w:val="clear" w:color="auto" w:fill="D68BD0" w:themeFill="accent4" w:themeFillTint="7F"/>
      </w:tcPr>
    </w:tblStylePr>
    <w:tblStylePr w:type="neCell">
      <w:rPr>
        <w:color w:val="243646" w:themeColor="text1"/>
      </w:rPr>
    </w:tblStylePr>
    <w:tblStylePr w:type="nwCell">
      <w:rPr>
        <w:color w:val="243646" w:themeColor="text1"/>
      </w:rPr>
    </w:tblStylePr>
  </w:style>
  <w:style w:type="table" w:styleId="ColorfulShading-Accent5">
    <w:name w:val="Colorful Shading Accent 5"/>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B7CED1" w:themeColor="accent6"/>
        <w:left w:val="single" w:sz="4" w:space="0" w:color="00416B" w:themeColor="accent5"/>
        <w:bottom w:val="single" w:sz="4" w:space="0" w:color="00416B" w:themeColor="accent5"/>
        <w:right w:val="single" w:sz="4" w:space="0" w:color="00416B" w:themeColor="accent5"/>
        <w:insideH w:val="single" w:sz="4" w:space="0" w:color="FFFFFF" w:themeColor="background1"/>
        <w:insideV w:val="single" w:sz="4" w:space="0" w:color="FFFFFF" w:themeColor="background1"/>
      </w:tblBorders>
    </w:tblPr>
    <w:tcPr>
      <w:shd w:val="clear" w:color="auto" w:fill="D7EFFF" w:themeFill="accent5" w:themeFillTint="19"/>
    </w:tcPr>
    <w:tblStylePr w:type="firstRow">
      <w:rPr>
        <w:b/>
        <w:bCs/>
      </w:rPr>
      <w:tblPr/>
      <w:tcPr>
        <w:tcBorders>
          <w:top w:val="nil"/>
          <w:left w:val="nil"/>
          <w:bottom w:val="single" w:sz="24" w:space="0" w:color="B7CED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640" w:themeFill="accent5" w:themeFillShade="99"/>
      </w:tcPr>
    </w:tblStylePr>
    <w:tblStylePr w:type="firstCol">
      <w:rPr>
        <w:color w:val="FFFFFF" w:themeColor="background1"/>
      </w:rPr>
      <w:tblPr/>
      <w:tcPr>
        <w:tcBorders>
          <w:top w:val="nil"/>
          <w:left w:val="nil"/>
          <w:bottom w:val="nil"/>
          <w:right w:val="nil"/>
          <w:insideH w:val="single" w:sz="4" w:space="0" w:color="002640" w:themeColor="accent5" w:themeShade="99"/>
          <w:insideV w:val="nil"/>
        </w:tcBorders>
        <w:shd w:val="clear" w:color="auto" w:fill="00264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2640" w:themeFill="accent5" w:themeFillShade="99"/>
      </w:tcPr>
    </w:tblStylePr>
    <w:tblStylePr w:type="band1Vert">
      <w:tblPr/>
      <w:tcPr>
        <w:shd w:val="clear" w:color="auto" w:fill="5DBFFF" w:themeFill="accent5" w:themeFillTint="66"/>
      </w:tcPr>
    </w:tblStylePr>
    <w:tblStylePr w:type="band1Horz">
      <w:tblPr/>
      <w:tcPr>
        <w:shd w:val="clear" w:color="auto" w:fill="36AFFF" w:themeFill="accent5" w:themeFillTint="7F"/>
      </w:tcPr>
    </w:tblStylePr>
    <w:tblStylePr w:type="neCell">
      <w:rPr>
        <w:color w:val="243646" w:themeColor="text1"/>
      </w:rPr>
    </w:tblStylePr>
    <w:tblStylePr w:type="nwCell">
      <w:rPr>
        <w:color w:val="243646" w:themeColor="text1"/>
      </w:rPr>
    </w:tblStylePr>
  </w:style>
  <w:style w:type="table" w:styleId="ColorfulShading-Accent6">
    <w:name w:val="Colorful Shading Accent 6"/>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416B" w:themeColor="accent5"/>
        <w:left w:val="single" w:sz="4" w:space="0" w:color="B7CED1" w:themeColor="accent6"/>
        <w:bottom w:val="single" w:sz="4" w:space="0" w:color="B7CED1" w:themeColor="accent6"/>
        <w:right w:val="single" w:sz="4" w:space="0" w:color="B7CED1" w:themeColor="accent6"/>
        <w:insideH w:val="single" w:sz="4" w:space="0" w:color="FFFFFF" w:themeColor="background1"/>
        <w:insideV w:val="single" w:sz="4" w:space="0" w:color="FFFFFF" w:themeColor="background1"/>
      </w:tblBorders>
    </w:tblPr>
    <w:tcPr>
      <w:shd w:val="clear" w:color="auto" w:fill="F7FAFA" w:themeFill="accent6" w:themeFillTint="19"/>
    </w:tcPr>
    <w:tblStylePr w:type="firstRow">
      <w:rPr>
        <w:b/>
        <w:bCs/>
      </w:rPr>
      <w:tblPr/>
      <w:tcPr>
        <w:tcBorders>
          <w:top w:val="nil"/>
          <w:left w:val="nil"/>
          <w:bottom w:val="single" w:sz="24" w:space="0" w:color="00416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898F" w:themeFill="accent6" w:themeFillShade="99"/>
      </w:tcPr>
    </w:tblStylePr>
    <w:tblStylePr w:type="firstCol">
      <w:rPr>
        <w:color w:val="FFFFFF" w:themeColor="background1"/>
      </w:rPr>
      <w:tblPr/>
      <w:tcPr>
        <w:tcBorders>
          <w:top w:val="nil"/>
          <w:left w:val="nil"/>
          <w:bottom w:val="nil"/>
          <w:right w:val="nil"/>
          <w:insideH w:val="single" w:sz="4" w:space="0" w:color="5B898F" w:themeColor="accent6" w:themeShade="99"/>
          <w:insideV w:val="nil"/>
        </w:tcBorders>
        <w:shd w:val="clear" w:color="auto" w:fill="5B898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898F" w:themeFill="accent6" w:themeFillShade="99"/>
      </w:tcPr>
    </w:tblStylePr>
    <w:tblStylePr w:type="band1Vert">
      <w:tblPr/>
      <w:tcPr>
        <w:shd w:val="clear" w:color="auto" w:fill="E2EBEC" w:themeFill="accent6" w:themeFillTint="66"/>
      </w:tcPr>
    </w:tblStylePr>
    <w:tblStylePr w:type="band1Horz">
      <w:tblPr/>
      <w:tcPr>
        <w:shd w:val="clear" w:color="auto" w:fill="DBE6E8" w:themeFill="accent6" w:themeFillTint="7F"/>
      </w:tcPr>
    </w:tblStylePr>
    <w:tblStylePr w:type="neCell">
      <w:rPr>
        <w:color w:val="243646" w:themeColor="text1"/>
      </w:rPr>
    </w:tblStylePr>
    <w:tblStylePr w:type="nwCell">
      <w:rPr>
        <w:color w:val="243646" w:themeColor="text1"/>
      </w:rPr>
    </w:tblStylePr>
  </w:style>
  <w:style w:type="table" w:customStyle="1" w:styleId="ColorfulShading1">
    <w:name w:val="Colorful Shading1"/>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243646" w:themeColor="text1"/>
        <w:bottom w:val="single" w:sz="4" w:space="0" w:color="243646" w:themeColor="text1"/>
        <w:right w:val="single" w:sz="4" w:space="0" w:color="243646" w:themeColor="text1"/>
        <w:insideH w:val="single" w:sz="4" w:space="0" w:color="FFFFFF" w:themeColor="background1"/>
        <w:insideV w:val="single" w:sz="4" w:space="0" w:color="FFFFFF" w:themeColor="background1"/>
      </w:tblBorders>
    </w:tblPr>
    <w:tcPr>
      <w:shd w:val="clear" w:color="auto" w:fill="E4EBF1" w:themeFill="text1"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029" w:themeFill="text1" w:themeFillShade="99"/>
      </w:tcPr>
    </w:tblStylePr>
    <w:tblStylePr w:type="firstCol">
      <w:rPr>
        <w:color w:val="FFFFFF" w:themeColor="background1"/>
      </w:rPr>
      <w:tblPr/>
      <w:tcPr>
        <w:tcBorders>
          <w:top w:val="nil"/>
          <w:left w:val="nil"/>
          <w:bottom w:val="nil"/>
          <w:right w:val="nil"/>
          <w:insideH w:val="single" w:sz="4" w:space="0" w:color="152029" w:themeColor="text1" w:themeShade="99"/>
          <w:insideV w:val="nil"/>
        </w:tcBorders>
        <w:shd w:val="clear" w:color="auto" w:fill="15202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B2834" w:themeFill="text1" w:themeFillShade="BF"/>
      </w:tcPr>
    </w:tblStylePr>
    <w:tblStylePr w:type="band1Vert">
      <w:tblPr/>
      <w:tcPr>
        <w:shd w:val="clear" w:color="auto" w:fill="94AFC8" w:themeFill="text1" w:themeFillTint="66"/>
      </w:tcPr>
    </w:tblStylePr>
    <w:tblStylePr w:type="band1Horz">
      <w:tblPr/>
      <w:tcPr>
        <w:shd w:val="clear" w:color="auto" w:fill="7A9CBA" w:themeFill="text1" w:themeFillTint="7F"/>
      </w:tcPr>
    </w:tblStylePr>
    <w:tblStylePr w:type="neCell">
      <w:rPr>
        <w:color w:val="243646" w:themeColor="text1"/>
      </w:rPr>
    </w:tblStylePr>
    <w:tblStylePr w:type="nwCell">
      <w:rPr>
        <w:color w:val="243646"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semiHidden/>
    <w:unhideWhenUsed/>
    <w:rsid w:val="00DD2C32"/>
    <w:rPr>
      <w:sz w:val="20"/>
      <w:szCs w:val="20"/>
    </w:rPr>
  </w:style>
  <w:style w:type="character" w:customStyle="1" w:styleId="CommentTextChar">
    <w:name w:val="Comment Text Char"/>
    <w:basedOn w:val="DefaultParagraphFont"/>
    <w:link w:val="CommentText"/>
    <w:semiHidden/>
    <w:rsid w:val="00DD2C32"/>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customStyle="1" w:styleId="CommentSubjectChar">
    <w:name w:val="Comment Subject Char"/>
    <w:basedOn w:val="CommentTextChar"/>
    <w:link w:val="CommentSubject"/>
    <w:uiPriority w:val="99"/>
    <w:semiHidden/>
    <w:rsid w:val="00DD2C32"/>
    <w:rPr>
      <w:rFonts w:ascii="Times New Roman" w:eastAsia="Times New Roman" w:hAnsi="Times New Roman" w:cs="Times New Roman"/>
      <w:b/>
      <w:bCs/>
      <w:kern w:val="24"/>
      <w:sz w:val="20"/>
      <w:szCs w:val="20"/>
    </w:rPr>
  </w:style>
  <w:style w:type="table" w:styleId="DarkList-Accent1">
    <w:name w:val="Dark List Accent 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24364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121A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28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2834" w:themeFill="accent1" w:themeFillShade="BF"/>
      </w:tcPr>
    </w:tblStylePr>
    <w:tblStylePr w:type="band1Vert">
      <w:tblPr/>
      <w:tcPr>
        <w:tcBorders>
          <w:top w:val="nil"/>
          <w:left w:val="nil"/>
          <w:bottom w:val="nil"/>
          <w:right w:val="nil"/>
          <w:insideH w:val="nil"/>
          <w:insideV w:val="nil"/>
        </w:tcBorders>
        <w:shd w:val="clear" w:color="auto" w:fill="1B2834" w:themeFill="accent1" w:themeFillShade="BF"/>
      </w:tcPr>
    </w:tblStylePr>
    <w:tblStylePr w:type="band1Horz">
      <w:tblPr/>
      <w:tcPr>
        <w:tcBorders>
          <w:top w:val="nil"/>
          <w:left w:val="nil"/>
          <w:bottom w:val="nil"/>
          <w:right w:val="nil"/>
          <w:insideH w:val="nil"/>
          <w:insideV w:val="nil"/>
        </w:tcBorders>
        <w:shd w:val="clear" w:color="auto" w:fill="1B2834" w:themeFill="accent1" w:themeFillShade="BF"/>
      </w:tcPr>
    </w:tblStylePr>
  </w:style>
  <w:style w:type="table" w:styleId="DarkList-Accent2">
    <w:name w:val="Dark List Accent 2"/>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A0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004F5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78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783" w:themeFill="accent2" w:themeFillShade="BF"/>
      </w:tcPr>
    </w:tblStylePr>
    <w:tblStylePr w:type="band1Vert">
      <w:tblPr/>
      <w:tcPr>
        <w:tcBorders>
          <w:top w:val="nil"/>
          <w:left w:val="nil"/>
          <w:bottom w:val="nil"/>
          <w:right w:val="nil"/>
          <w:insideH w:val="nil"/>
          <w:insideV w:val="nil"/>
        </w:tcBorders>
        <w:shd w:val="clear" w:color="auto" w:fill="007783" w:themeFill="accent2" w:themeFillShade="BF"/>
      </w:tcPr>
    </w:tblStylePr>
    <w:tblStylePr w:type="band1Horz">
      <w:tblPr/>
      <w:tcPr>
        <w:tcBorders>
          <w:top w:val="nil"/>
          <w:left w:val="nil"/>
          <w:bottom w:val="nil"/>
          <w:right w:val="nil"/>
          <w:insideH w:val="nil"/>
          <w:insideV w:val="nil"/>
        </w:tcBorders>
        <w:shd w:val="clear" w:color="auto" w:fill="007783" w:themeFill="accent2" w:themeFillShade="BF"/>
      </w:tcPr>
    </w:tblStylePr>
  </w:style>
  <w:style w:type="table" w:styleId="DarkList-Accent3">
    <w:name w:val="Dark List Accent 3"/>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5C11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A600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F901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F9016" w:themeFill="accent3" w:themeFillShade="BF"/>
      </w:tcPr>
    </w:tblStylePr>
    <w:tblStylePr w:type="band1Vert">
      <w:tblPr/>
      <w:tcPr>
        <w:tcBorders>
          <w:top w:val="nil"/>
          <w:left w:val="nil"/>
          <w:bottom w:val="nil"/>
          <w:right w:val="nil"/>
          <w:insideH w:val="nil"/>
          <w:insideV w:val="nil"/>
        </w:tcBorders>
        <w:shd w:val="clear" w:color="auto" w:fill="6F9016" w:themeFill="accent3" w:themeFillShade="BF"/>
      </w:tcPr>
    </w:tblStylePr>
    <w:tblStylePr w:type="band1Horz">
      <w:tblPr/>
      <w:tcPr>
        <w:tcBorders>
          <w:top w:val="nil"/>
          <w:left w:val="nil"/>
          <w:bottom w:val="nil"/>
          <w:right w:val="nil"/>
          <w:insideH w:val="nil"/>
          <w:insideV w:val="nil"/>
        </w:tcBorders>
        <w:shd w:val="clear" w:color="auto" w:fill="6F9016" w:themeFill="accent3" w:themeFillShade="BF"/>
      </w:tcPr>
    </w:tblStylePr>
  </w:style>
  <w:style w:type="table" w:styleId="DarkList-Accent4">
    <w:name w:val="Dark List Accent 4"/>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133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719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C26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C2667" w:themeFill="accent4" w:themeFillShade="BF"/>
      </w:tcPr>
    </w:tblStylePr>
    <w:tblStylePr w:type="band1Vert">
      <w:tblPr/>
      <w:tcPr>
        <w:tcBorders>
          <w:top w:val="nil"/>
          <w:left w:val="nil"/>
          <w:bottom w:val="nil"/>
          <w:right w:val="nil"/>
          <w:insideH w:val="nil"/>
          <w:insideV w:val="nil"/>
        </w:tcBorders>
        <w:shd w:val="clear" w:color="auto" w:fill="6C2667" w:themeFill="accent4" w:themeFillShade="BF"/>
      </w:tcPr>
    </w:tblStylePr>
    <w:tblStylePr w:type="band1Horz">
      <w:tblPr/>
      <w:tcPr>
        <w:tcBorders>
          <w:top w:val="nil"/>
          <w:left w:val="nil"/>
          <w:bottom w:val="nil"/>
          <w:right w:val="nil"/>
          <w:insideH w:val="nil"/>
          <w:insideV w:val="nil"/>
        </w:tcBorders>
        <w:shd w:val="clear" w:color="auto" w:fill="6C2667" w:themeFill="accent4" w:themeFillShade="BF"/>
      </w:tcPr>
    </w:tblStylePr>
  </w:style>
  <w:style w:type="table" w:styleId="DarkList-Accent5">
    <w:name w:val="Dark List Accent 5"/>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416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00203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305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3050" w:themeFill="accent5" w:themeFillShade="BF"/>
      </w:tcPr>
    </w:tblStylePr>
    <w:tblStylePr w:type="band1Vert">
      <w:tblPr/>
      <w:tcPr>
        <w:tcBorders>
          <w:top w:val="nil"/>
          <w:left w:val="nil"/>
          <w:bottom w:val="nil"/>
          <w:right w:val="nil"/>
          <w:insideH w:val="nil"/>
          <w:insideV w:val="nil"/>
        </w:tcBorders>
        <w:shd w:val="clear" w:color="auto" w:fill="003050" w:themeFill="accent5" w:themeFillShade="BF"/>
      </w:tcPr>
    </w:tblStylePr>
    <w:tblStylePr w:type="band1Horz">
      <w:tblPr/>
      <w:tcPr>
        <w:tcBorders>
          <w:top w:val="nil"/>
          <w:left w:val="nil"/>
          <w:bottom w:val="nil"/>
          <w:right w:val="nil"/>
          <w:insideH w:val="nil"/>
          <w:insideV w:val="nil"/>
        </w:tcBorders>
        <w:shd w:val="clear" w:color="auto" w:fill="003050" w:themeFill="accent5" w:themeFillShade="BF"/>
      </w:tcPr>
    </w:tblStylePr>
  </w:style>
  <w:style w:type="table" w:styleId="DarkList-Accent6">
    <w:name w:val="Dark List Accent 6"/>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B7CED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C71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A5A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A5AA" w:themeFill="accent6" w:themeFillShade="BF"/>
      </w:tcPr>
    </w:tblStylePr>
    <w:tblStylePr w:type="band1Vert">
      <w:tblPr/>
      <w:tcPr>
        <w:tcBorders>
          <w:top w:val="nil"/>
          <w:left w:val="nil"/>
          <w:bottom w:val="nil"/>
          <w:right w:val="nil"/>
          <w:insideH w:val="nil"/>
          <w:insideV w:val="nil"/>
        </w:tcBorders>
        <w:shd w:val="clear" w:color="auto" w:fill="7AA5AA" w:themeFill="accent6" w:themeFillShade="BF"/>
      </w:tcPr>
    </w:tblStylePr>
    <w:tblStylePr w:type="band1Horz">
      <w:tblPr/>
      <w:tcPr>
        <w:tcBorders>
          <w:top w:val="nil"/>
          <w:left w:val="nil"/>
          <w:bottom w:val="nil"/>
          <w:right w:val="nil"/>
          <w:insideH w:val="nil"/>
          <w:insideV w:val="nil"/>
        </w:tcBorders>
        <w:shd w:val="clear" w:color="auto" w:fill="7AA5AA" w:themeFill="accent6" w:themeFillShade="BF"/>
      </w:tcPr>
    </w:tblStylePr>
  </w:style>
  <w:style w:type="table" w:customStyle="1" w:styleId="DarkList1">
    <w:name w:val="Dark List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24364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121A2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B28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B2834" w:themeFill="text1" w:themeFillShade="BF"/>
      </w:tcPr>
    </w:tblStylePr>
    <w:tblStylePr w:type="band1Vert">
      <w:tblPr/>
      <w:tcPr>
        <w:tcBorders>
          <w:top w:val="nil"/>
          <w:left w:val="nil"/>
          <w:bottom w:val="nil"/>
          <w:right w:val="nil"/>
          <w:insideH w:val="nil"/>
          <w:insideV w:val="nil"/>
        </w:tcBorders>
        <w:shd w:val="clear" w:color="auto" w:fill="1B2834" w:themeFill="text1" w:themeFillShade="BF"/>
      </w:tcPr>
    </w:tblStylePr>
    <w:tblStylePr w:type="band1Horz">
      <w:tblPr/>
      <w:tcPr>
        <w:tcBorders>
          <w:top w:val="nil"/>
          <w:left w:val="nil"/>
          <w:bottom w:val="nil"/>
          <w:right w:val="nil"/>
          <w:insideH w:val="nil"/>
          <w:insideV w:val="nil"/>
        </w:tcBorders>
        <w:shd w:val="clear" w:color="auto" w:fill="1B2834" w:themeFill="text1" w:themeFillShade="BF"/>
      </w:tcPr>
    </w:tblStylePr>
  </w:style>
  <w:style w:type="paragraph" w:styleId="Date">
    <w:name w:val="Date"/>
    <w:basedOn w:val="AGNormal"/>
    <w:next w:val="Normal"/>
    <w:link w:val="DateChar"/>
    <w:rsid w:val="00DD2C32"/>
  </w:style>
  <w:style w:type="character" w:customStyle="1" w:styleId="DateChar">
    <w:name w:val="Date Char"/>
    <w:basedOn w:val="DefaultParagraphFont"/>
    <w:link w:val="Date"/>
    <w:rsid w:val="00DD2C32"/>
    <w:rPr>
      <w:rFonts w:ascii="Times New Roman" w:eastAsia="Times New Roman" w:hAnsi="Times New Roman" w:cs="Times New Roman"/>
      <w:kern w:val="24"/>
      <w:sz w:val="24"/>
      <w:szCs w:val="24"/>
    </w:rPr>
  </w:style>
  <w:style w:type="character" w:customStyle="1" w:styleId="DOCSFooter">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2C32"/>
    <w:rPr>
      <w:rFonts w:ascii="Tahoma" w:eastAsia="Times New Roman" w:hAnsi="Tahoma"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customStyle="1" w:styleId="E-mailSignatureChar">
    <w:name w:val="E-mail Signature Char"/>
    <w:basedOn w:val="DefaultParagraphFont"/>
    <w:link w:val="E-mailSignature"/>
    <w:semiHidden/>
    <w:rsid w:val="00DD2C32"/>
    <w:rPr>
      <w:rFonts w:ascii="Times New Roman" w:eastAsia="Times New Roman" w:hAnsi="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customStyle="1" w:styleId="EndnoteTextChar">
    <w:name w:val="Endnote Text Char"/>
    <w:basedOn w:val="DefaultParagraphFont"/>
    <w:link w:val="EndnoteText"/>
    <w:semiHidden/>
    <w:rsid w:val="00DD2C32"/>
    <w:rPr>
      <w:rFonts w:ascii="Times New Roman" w:eastAsia="Times New Roman" w:hAnsi="Times New Roman" w:cs="Times New Roman"/>
      <w:kern w:val="24"/>
      <w:sz w:val="20"/>
      <w:szCs w:val="20"/>
    </w:rPr>
  </w:style>
  <w:style w:type="paragraph" w:styleId="EnvelopeAddress">
    <w:name w:val="envelope address"/>
    <w:basedOn w:val="AGNormal"/>
    <w:rsid w:val="00DD2C32"/>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DD2C32"/>
    <w:pPr>
      <w:spacing w:after="240"/>
      <w:contextualSpacing/>
    </w:pPr>
    <w:rPr>
      <w:rFonts w:cs="Arial"/>
      <w:sz w:val="20"/>
      <w:szCs w:val="20"/>
    </w:rPr>
  </w:style>
  <w:style w:type="character" w:styleId="FollowedHyperlink">
    <w:name w:val="FollowedHyperlink"/>
    <w:basedOn w:val="DefaultParagraphFont"/>
    <w:uiPriority w:val="99"/>
    <w:semiHidden/>
    <w:unhideWhenUsed/>
    <w:rsid w:val="00DD2C32"/>
    <w:rPr>
      <w:color w:val="243646" w:themeColor="followedHyperlink"/>
      <w:u w:val="single"/>
    </w:rPr>
  </w:style>
  <w:style w:type="paragraph" w:styleId="Footer">
    <w:name w:val="footer"/>
    <w:basedOn w:val="AGNormal"/>
    <w:link w:val="FooterChar"/>
    <w:rsid w:val="00DD2C32"/>
    <w:pPr>
      <w:tabs>
        <w:tab w:val="center" w:pos="4680"/>
        <w:tab w:val="right" w:pos="9360"/>
      </w:tabs>
    </w:pPr>
  </w:style>
  <w:style w:type="character" w:customStyle="1" w:styleId="FooterChar">
    <w:name w:val="Footer Char"/>
    <w:basedOn w:val="DefaultParagraphFont"/>
    <w:link w:val="Footer"/>
    <w:rsid w:val="00DD2C32"/>
    <w:rPr>
      <w:rFonts w:ascii="Times New Roman" w:eastAsia="Times New Roman" w:hAnsi="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DD2C32"/>
    <w:pPr>
      <w:spacing w:before="60" w:after="60"/>
      <w:ind w:firstLine="720"/>
    </w:pPr>
    <w:rPr>
      <w:sz w:val="20"/>
      <w:szCs w:val="20"/>
    </w:rPr>
  </w:style>
  <w:style w:type="character" w:customStyle="1" w:styleId="FootnoteTextChar">
    <w:name w:val="Footnote Text Char"/>
    <w:basedOn w:val="DefaultParagraphFont"/>
    <w:link w:val="FootnoteText"/>
    <w:rsid w:val="00DD2C32"/>
    <w:rPr>
      <w:rFonts w:ascii="Times New Roman" w:eastAsia="Times New Roman" w:hAnsi="Times New Roman" w:cs="Times New Roman"/>
      <w:kern w:val="24"/>
      <w:sz w:val="20"/>
      <w:szCs w:val="20"/>
    </w:rPr>
  </w:style>
  <w:style w:type="paragraph" w:styleId="Header">
    <w:name w:val="header"/>
    <w:basedOn w:val="AGNormal"/>
    <w:link w:val="HeaderChar"/>
    <w:rsid w:val="00DD2C32"/>
    <w:pPr>
      <w:tabs>
        <w:tab w:val="center" w:pos="4680"/>
        <w:tab w:val="right" w:pos="9360"/>
      </w:tabs>
    </w:pPr>
  </w:style>
  <w:style w:type="character" w:customStyle="1" w:styleId="HeaderChar">
    <w:name w:val="Header Char"/>
    <w:basedOn w:val="DefaultParagraphFont"/>
    <w:link w:val="Header"/>
    <w:rsid w:val="00DD2C32"/>
    <w:rPr>
      <w:rFonts w:ascii="Times New Roman" w:eastAsia="Times New Roman" w:hAnsi="Times New Roman" w:cs="Times New Roman"/>
      <w:kern w:val="24"/>
      <w:sz w:val="24"/>
      <w:szCs w:val="24"/>
    </w:rPr>
  </w:style>
  <w:style w:type="paragraph" w:customStyle="1" w:styleId="HeaderImage">
    <w:name w:val="HeaderImage"/>
    <w:basedOn w:val="Header"/>
    <w:next w:val="Header"/>
    <w:rsid w:val="00DD2C32"/>
    <w:pPr>
      <w:jc w:val="right"/>
    </w:pPr>
  </w:style>
  <w:style w:type="paragraph" w:customStyle="1" w:styleId="HeaderDisclaimer">
    <w:name w:val="HeaderDisclaimer"/>
    <w:basedOn w:val="HeaderImage"/>
    <w:next w:val="Header"/>
    <w:rsid w:val="00DD2C32"/>
    <w:rPr>
      <w:rFonts w:ascii="Arial" w:hAnsi="Arial"/>
      <w:sz w:val="18"/>
    </w:rPr>
  </w:style>
  <w:style w:type="paragraph" w:customStyle="1" w:styleId="HeaderDisclaimerGPuff">
    <w:name w:val="HeaderDisclaimerGPuff"/>
    <w:basedOn w:val="HeaderDisclaimer"/>
    <w:next w:val="Header"/>
    <w:rsid w:val="00DD2C32"/>
    <w:rPr>
      <w:sz w:val="20"/>
    </w:rPr>
  </w:style>
  <w:style w:type="paragraph" w:customStyle="1" w:styleId="HeaderDisclaimerSmall">
    <w:name w:val="HeaderDisclaimerSmall"/>
    <w:basedOn w:val="HeaderDisclaimer"/>
    <w:next w:val="Header"/>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Heading1Char">
    <w:name w:val="Heading 1 Char"/>
    <w:basedOn w:val="DefaultParagraphFont"/>
    <w:link w:val="Heading1"/>
    <w:rsid w:val="00DD2C32"/>
    <w:rPr>
      <w:rFonts w:ascii="Times New Roman" w:eastAsiaTheme="majorEastAsia" w:hAnsi="Times New Roman" w:cstheme="majorBidi"/>
      <w:b/>
      <w:bCs/>
      <w:kern w:val="24"/>
      <w:sz w:val="24"/>
      <w:szCs w:val="28"/>
    </w:rPr>
  </w:style>
  <w:style w:type="character" w:customStyle="1" w:styleId="Heading2Char">
    <w:name w:val="Heading 2 Char"/>
    <w:basedOn w:val="DefaultParagraphFont"/>
    <w:link w:val="Heading2"/>
    <w:rsid w:val="00DD2C32"/>
    <w:rPr>
      <w:rFonts w:ascii="Times New Roman" w:eastAsiaTheme="majorEastAsia" w:hAnsi="Times New Roman" w:cstheme="majorBidi"/>
      <w:b/>
      <w:bCs/>
      <w:kern w:val="24"/>
      <w:sz w:val="24"/>
      <w:szCs w:val="26"/>
    </w:rPr>
  </w:style>
  <w:style w:type="character" w:customStyle="1" w:styleId="Heading3Char">
    <w:name w:val="Heading 3 Char"/>
    <w:basedOn w:val="DefaultParagraphFont"/>
    <w:link w:val="Heading3"/>
    <w:rsid w:val="00DD2C32"/>
    <w:rPr>
      <w:rFonts w:ascii="Times New Roman" w:eastAsiaTheme="majorEastAsia" w:hAnsi="Times New Roman" w:cstheme="majorBidi"/>
      <w:b/>
      <w:bCs/>
      <w:kern w:val="24"/>
      <w:sz w:val="24"/>
      <w:szCs w:val="24"/>
    </w:rPr>
  </w:style>
  <w:style w:type="character" w:customStyle="1" w:styleId="Heading4Char">
    <w:name w:val="Heading 4 Char"/>
    <w:basedOn w:val="DefaultParagraphFont"/>
    <w:link w:val="Heading4"/>
    <w:rsid w:val="00DD2C32"/>
    <w:rPr>
      <w:rFonts w:ascii="Times New Roman" w:eastAsiaTheme="majorEastAsia" w:hAnsi="Times New Roman" w:cstheme="majorBidi"/>
      <w:b/>
      <w:bCs/>
      <w:i/>
      <w:iCs/>
      <w:kern w:val="24"/>
      <w:sz w:val="24"/>
      <w:szCs w:val="24"/>
    </w:rPr>
  </w:style>
  <w:style w:type="character" w:customStyle="1" w:styleId="Heading5Char">
    <w:name w:val="Heading 5 Char"/>
    <w:basedOn w:val="DefaultParagraphFont"/>
    <w:link w:val="Heading5"/>
    <w:rsid w:val="00DD2C32"/>
    <w:rPr>
      <w:rFonts w:ascii="Times New Roman" w:eastAsiaTheme="majorEastAsia" w:hAnsi="Times New Roman" w:cstheme="majorBidi"/>
      <w:kern w:val="24"/>
      <w:sz w:val="24"/>
      <w:szCs w:val="24"/>
    </w:rPr>
  </w:style>
  <w:style w:type="character" w:customStyle="1" w:styleId="Heading6Char">
    <w:name w:val="Heading 6 Char"/>
    <w:basedOn w:val="DefaultParagraphFont"/>
    <w:link w:val="Heading6"/>
    <w:rsid w:val="00DD2C32"/>
    <w:rPr>
      <w:rFonts w:ascii="Times New Roman" w:eastAsiaTheme="majorEastAsia" w:hAnsi="Times New Roman" w:cstheme="majorBidi"/>
      <w:i/>
      <w:iCs/>
      <w:kern w:val="24"/>
      <w:sz w:val="24"/>
      <w:szCs w:val="24"/>
    </w:rPr>
  </w:style>
  <w:style w:type="character" w:customStyle="1" w:styleId="Heading7Char">
    <w:name w:val="Heading 7 Char"/>
    <w:basedOn w:val="DefaultParagraphFont"/>
    <w:link w:val="Heading7"/>
    <w:rsid w:val="00DD2C32"/>
    <w:rPr>
      <w:rFonts w:ascii="Times New Roman" w:eastAsiaTheme="majorEastAsia" w:hAnsi="Times New Roman" w:cstheme="majorBidi"/>
      <w:i/>
      <w:iCs/>
      <w:kern w:val="24"/>
      <w:sz w:val="24"/>
      <w:szCs w:val="24"/>
    </w:rPr>
  </w:style>
  <w:style w:type="character" w:customStyle="1" w:styleId="Heading8Char">
    <w:name w:val="Heading 8 Char"/>
    <w:basedOn w:val="DefaultParagraphFont"/>
    <w:link w:val="Heading8"/>
    <w:rsid w:val="00DD2C32"/>
    <w:rPr>
      <w:rFonts w:ascii="Times New Roman" w:eastAsiaTheme="majorEastAsia" w:hAnsi="Times New Roman" w:cstheme="majorBidi"/>
      <w:kern w:val="24"/>
      <w:sz w:val="24"/>
      <w:szCs w:val="20"/>
    </w:rPr>
  </w:style>
  <w:style w:type="character" w:customStyle="1" w:styleId="Heading9Char">
    <w:name w:val="Heading 9 Char"/>
    <w:basedOn w:val="DefaultParagraphFont"/>
    <w:link w:val="Heading9"/>
    <w:rsid w:val="00DD2C32"/>
    <w:rPr>
      <w:rFonts w:ascii="Times New Roman" w:eastAsiaTheme="majorEastAsia" w:hAnsi="Times New Roman" w:cstheme="majorBidi"/>
      <w:i/>
      <w:iCs/>
      <w:kern w:val="24"/>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customStyle="1" w:styleId="HTMLAddressChar">
    <w:name w:val="HTML Address Char"/>
    <w:basedOn w:val="DefaultParagraphFont"/>
    <w:link w:val="HTMLAddress"/>
    <w:semiHidden/>
    <w:rsid w:val="00DD2C32"/>
    <w:rPr>
      <w:rFonts w:ascii="Times New Roman" w:eastAsia="Times New Roman" w:hAnsi="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D2C32"/>
    <w:rPr>
      <w:rFonts w:ascii="Courier New" w:eastAsia="Times New Roman" w:hAnsi="Courier New"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semiHidden/>
    <w:unhideWhenUsed/>
    <w:rsid w:val="00DD2C32"/>
    <w:rPr>
      <w:color w:val="0000FF"/>
      <w:u w:val="single"/>
    </w:rPr>
  </w:style>
  <w:style w:type="numbering" w:customStyle="1" w:styleId="IA1a1">
    <w:name w:val="I./A./1./a./(1)"/>
    <w:basedOn w:val="NoList"/>
    <w:rsid w:val="00DD2C32"/>
    <w:pPr>
      <w:numPr>
        <w:numId w:val="8"/>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243646" w:themeColor="accent1"/>
    </w:rPr>
  </w:style>
  <w:style w:type="paragraph" w:styleId="IntenseQuote">
    <w:name w:val="Intense Quote"/>
    <w:basedOn w:val="Normal"/>
    <w:next w:val="Normal"/>
    <w:link w:val="IntenseQuoteChar"/>
    <w:uiPriority w:val="30"/>
    <w:semiHidden/>
    <w:rsid w:val="00DD2C32"/>
    <w:pPr>
      <w:pBdr>
        <w:bottom w:val="single" w:sz="4" w:space="4" w:color="243646" w:themeColor="accent1"/>
      </w:pBdr>
      <w:spacing w:before="200" w:after="280"/>
      <w:ind w:left="936" w:right="936"/>
    </w:pPr>
    <w:rPr>
      <w:b/>
      <w:bCs/>
      <w:i/>
      <w:iCs/>
      <w:color w:val="243646" w:themeColor="accent1"/>
    </w:rPr>
  </w:style>
  <w:style w:type="character" w:customStyle="1" w:styleId="IntenseQuoteChar">
    <w:name w:val="Intense Quote Char"/>
    <w:basedOn w:val="DefaultParagraphFont"/>
    <w:link w:val="IntenseQuote"/>
    <w:uiPriority w:val="30"/>
    <w:semiHidden/>
    <w:rsid w:val="00627271"/>
    <w:rPr>
      <w:rFonts w:ascii="Times New Roman" w:hAnsi="Times New Roman" w:cs="Times New Roman"/>
      <w:b/>
      <w:bCs/>
      <w:i/>
      <w:iCs/>
      <w:color w:val="243646" w:themeColor="accent1"/>
      <w:kern w:val="24"/>
      <w:sz w:val="24"/>
      <w:szCs w:val="24"/>
      <w:lang w:bidi="en-US"/>
    </w:rPr>
  </w:style>
  <w:style w:type="character" w:styleId="IntenseReference">
    <w:name w:val="Intense Reference"/>
    <w:basedOn w:val="DefaultParagraphFont"/>
    <w:uiPriority w:val="32"/>
    <w:semiHidden/>
    <w:rsid w:val="00DD2C32"/>
    <w:rPr>
      <w:b/>
      <w:bCs/>
      <w:smallCaps/>
      <w:color w:val="00A0AF" w:themeColor="accent2"/>
      <w:spacing w:val="5"/>
      <w:u w:val="single"/>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rsid w:val="00DD2C32"/>
    <w:rPr>
      <w:i/>
    </w:rPr>
  </w:style>
  <w:style w:type="character" w:customStyle="1" w:styleId="ItalicsUnderline">
    <w:name w:val="Italics Underline"/>
    <w:basedOn w:val="DefaultParagraphFont"/>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ind w:left="6480"/>
    </w:pPr>
    <w:rPr>
      <w:rFonts w:eastAsiaTheme="minorEastAsia"/>
      <w:sz w:val="16"/>
    </w:rPr>
  </w:style>
  <w:style w:type="character" w:customStyle="1" w:styleId="LetterheadName">
    <w:name w:val="LetterheadName"/>
    <w:basedOn w:val="DefaultParagraphFont"/>
    <w:uiPriority w:val="1"/>
    <w:rsid w:val="00DD2C32"/>
    <w:rPr>
      <w:rFonts w:ascii="Arial" w:hAnsi="Arial"/>
      <w:b/>
      <w:kern w:val="24"/>
      <w:sz w:val="16"/>
      <w:szCs w:val="24"/>
    </w:rPr>
  </w:style>
  <w:style w:type="character" w:customStyle="1" w:styleId="LetterHeadName0">
    <w:name w:val="LetterHeadName"/>
    <w:basedOn w:val="DefaultParagraphFont"/>
    <w:uiPriority w:val="1"/>
    <w:rsid w:val="00DD2C32"/>
    <w:rPr>
      <w:rFonts w:ascii="Arial" w:hAnsi="Arial"/>
      <w:b/>
      <w:sz w:val="16"/>
    </w:rPr>
  </w:style>
  <w:style w:type="table" w:customStyle="1" w:styleId="LightGrid-Accent11">
    <w:name w:val="Light Grid - Accent 1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insideH w:val="single" w:sz="8" w:space="0" w:color="243646" w:themeColor="accent1"/>
        <w:insideV w:val="single" w:sz="8" w:space="0" w:color="24364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3646" w:themeColor="accent1"/>
          <w:left w:val="single" w:sz="8" w:space="0" w:color="243646" w:themeColor="accent1"/>
          <w:bottom w:val="single" w:sz="18" w:space="0" w:color="243646" w:themeColor="accent1"/>
          <w:right w:val="single" w:sz="8" w:space="0" w:color="243646" w:themeColor="accent1"/>
          <w:insideH w:val="nil"/>
          <w:insideV w:val="single" w:sz="8" w:space="0" w:color="24364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3646" w:themeColor="accent1"/>
          <w:left w:val="single" w:sz="8" w:space="0" w:color="243646" w:themeColor="accent1"/>
          <w:bottom w:val="single" w:sz="8" w:space="0" w:color="243646" w:themeColor="accent1"/>
          <w:right w:val="single" w:sz="8" w:space="0" w:color="243646" w:themeColor="accent1"/>
          <w:insideH w:val="nil"/>
          <w:insideV w:val="single" w:sz="8" w:space="0" w:color="24364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tblStylePr w:type="band1Vert">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shd w:val="clear" w:color="auto" w:fill="BCCDDD" w:themeFill="accent1" w:themeFillTint="3F"/>
      </w:tcPr>
    </w:tblStylePr>
    <w:tblStylePr w:type="band1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insideV w:val="single" w:sz="8" w:space="0" w:color="243646" w:themeColor="accent1"/>
        </w:tcBorders>
        <w:shd w:val="clear" w:color="auto" w:fill="BCCDDD" w:themeFill="accent1" w:themeFillTint="3F"/>
      </w:tcPr>
    </w:tblStylePr>
    <w:tblStylePr w:type="band2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insideV w:val="single" w:sz="8" w:space="0" w:color="243646" w:themeColor="accent1"/>
        </w:tcBorders>
      </w:tcPr>
    </w:tblStylePr>
  </w:style>
  <w:style w:type="table" w:styleId="LightGrid-Accent2">
    <w:name w:val="Light Grid Accent 2"/>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insideH w:val="single" w:sz="8" w:space="0" w:color="00A0AF" w:themeColor="accent2"/>
        <w:insideV w:val="single" w:sz="8" w:space="0" w:color="00A0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0AF" w:themeColor="accent2"/>
          <w:left w:val="single" w:sz="8" w:space="0" w:color="00A0AF" w:themeColor="accent2"/>
          <w:bottom w:val="single" w:sz="18" w:space="0" w:color="00A0AF" w:themeColor="accent2"/>
          <w:right w:val="single" w:sz="8" w:space="0" w:color="00A0AF" w:themeColor="accent2"/>
          <w:insideH w:val="nil"/>
          <w:insideV w:val="single" w:sz="8" w:space="0" w:color="00A0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0AF" w:themeColor="accent2"/>
          <w:left w:val="single" w:sz="8" w:space="0" w:color="00A0AF" w:themeColor="accent2"/>
          <w:bottom w:val="single" w:sz="8" w:space="0" w:color="00A0AF" w:themeColor="accent2"/>
          <w:right w:val="single" w:sz="8" w:space="0" w:color="00A0AF" w:themeColor="accent2"/>
          <w:insideH w:val="nil"/>
          <w:insideV w:val="single" w:sz="8" w:space="0" w:color="00A0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tblStylePr w:type="band1Vert">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shd w:val="clear" w:color="auto" w:fill="ACF7FF" w:themeFill="accent2" w:themeFillTint="3F"/>
      </w:tcPr>
    </w:tblStylePr>
    <w:tblStylePr w:type="band1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insideV w:val="single" w:sz="8" w:space="0" w:color="00A0AF" w:themeColor="accent2"/>
        </w:tcBorders>
        <w:shd w:val="clear" w:color="auto" w:fill="ACF7FF" w:themeFill="accent2" w:themeFillTint="3F"/>
      </w:tcPr>
    </w:tblStylePr>
    <w:tblStylePr w:type="band2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insideV w:val="single" w:sz="8" w:space="0" w:color="00A0AF" w:themeColor="accent2"/>
        </w:tcBorders>
      </w:tcPr>
    </w:tblStylePr>
  </w:style>
  <w:style w:type="table" w:styleId="LightGrid-Accent3">
    <w:name w:val="Light Grid Accent 3"/>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insideH w:val="single" w:sz="8" w:space="0" w:color="95C11E" w:themeColor="accent3"/>
        <w:insideV w:val="single" w:sz="8" w:space="0" w:color="95C11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C11E" w:themeColor="accent3"/>
          <w:left w:val="single" w:sz="8" w:space="0" w:color="95C11E" w:themeColor="accent3"/>
          <w:bottom w:val="single" w:sz="18" w:space="0" w:color="95C11E" w:themeColor="accent3"/>
          <w:right w:val="single" w:sz="8" w:space="0" w:color="95C11E" w:themeColor="accent3"/>
          <w:insideH w:val="nil"/>
          <w:insideV w:val="single" w:sz="8" w:space="0" w:color="95C11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C11E" w:themeColor="accent3"/>
          <w:left w:val="single" w:sz="8" w:space="0" w:color="95C11E" w:themeColor="accent3"/>
          <w:bottom w:val="single" w:sz="8" w:space="0" w:color="95C11E" w:themeColor="accent3"/>
          <w:right w:val="single" w:sz="8" w:space="0" w:color="95C11E" w:themeColor="accent3"/>
          <w:insideH w:val="nil"/>
          <w:insideV w:val="single" w:sz="8" w:space="0" w:color="95C11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tblStylePr w:type="band1Vert">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shd w:val="clear" w:color="auto" w:fill="E7F5C1" w:themeFill="accent3" w:themeFillTint="3F"/>
      </w:tcPr>
    </w:tblStylePr>
    <w:tblStylePr w:type="band1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insideV w:val="single" w:sz="8" w:space="0" w:color="95C11E" w:themeColor="accent3"/>
        </w:tcBorders>
        <w:shd w:val="clear" w:color="auto" w:fill="E7F5C1" w:themeFill="accent3" w:themeFillTint="3F"/>
      </w:tcPr>
    </w:tblStylePr>
    <w:tblStylePr w:type="band2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insideV w:val="single" w:sz="8" w:space="0" w:color="95C11E" w:themeColor="accent3"/>
        </w:tcBorders>
      </w:tcPr>
    </w:tblStylePr>
  </w:style>
  <w:style w:type="table" w:styleId="LightGrid-Accent4">
    <w:name w:val="Light Grid Accent 4"/>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insideH w:val="single" w:sz="8" w:space="0" w:color="91338A" w:themeColor="accent4"/>
        <w:insideV w:val="single" w:sz="8" w:space="0" w:color="9133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338A" w:themeColor="accent4"/>
          <w:left w:val="single" w:sz="8" w:space="0" w:color="91338A" w:themeColor="accent4"/>
          <w:bottom w:val="single" w:sz="18" w:space="0" w:color="91338A" w:themeColor="accent4"/>
          <w:right w:val="single" w:sz="8" w:space="0" w:color="91338A" w:themeColor="accent4"/>
          <w:insideH w:val="nil"/>
          <w:insideV w:val="single" w:sz="8" w:space="0" w:color="9133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338A" w:themeColor="accent4"/>
          <w:left w:val="single" w:sz="8" w:space="0" w:color="91338A" w:themeColor="accent4"/>
          <w:bottom w:val="single" w:sz="8" w:space="0" w:color="91338A" w:themeColor="accent4"/>
          <w:right w:val="single" w:sz="8" w:space="0" w:color="91338A" w:themeColor="accent4"/>
          <w:insideH w:val="nil"/>
          <w:insideV w:val="single" w:sz="8" w:space="0" w:color="9133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tblStylePr w:type="band1Vert">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shd w:val="clear" w:color="auto" w:fill="EAC5E8" w:themeFill="accent4" w:themeFillTint="3F"/>
      </w:tcPr>
    </w:tblStylePr>
    <w:tblStylePr w:type="band1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insideV w:val="single" w:sz="8" w:space="0" w:color="91338A" w:themeColor="accent4"/>
        </w:tcBorders>
        <w:shd w:val="clear" w:color="auto" w:fill="EAC5E8" w:themeFill="accent4" w:themeFillTint="3F"/>
      </w:tcPr>
    </w:tblStylePr>
    <w:tblStylePr w:type="band2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insideV w:val="single" w:sz="8" w:space="0" w:color="91338A" w:themeColor="accent4"/>
        </w:tcBorders>
      </w:tcPr>
    </w:tblStylePr>
  </w:style>
  <w:style w:type="table" w:styleId="LightGrid-Accent5">
    <w:name w:val="Light Grid Accent 5"/>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insideH w:val="single" w:sz="8" w:space="0" w:color="00416B" w:themeColor="accent5"/>
        <w:insideV w:val="single" w:sz="8" w:space="0" w:color="0041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16B" w:themeColor="accent5"/>
          <w:left w:val="single" w:sz="8" w:space="0" w:color="00416B" w:themeColor="accent5"/>
          <w:bottom w:val="single" w:sz="18" w:space="0" w:color="00416B" w:themeColor="accent5"/>
          <w:right w:val="single" w:sz="8" w:space="0" w:color="00416B" w:themeColor="accent5"/>
          <w:insideH w:val="nil"/>
          <w:insideV w:val="single" w:sz="8" w:space="0" w:color="0041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16B" w:themeColor="accent5"/>
          <w:left w:val="single" w:sz="8" w:space="0" w:color="00416B" w:themeColor="accent5"/>
          <w:bottom w:val="single" w:sz="8" w:space="0" w:color="00416B" w:themeColor="accent5"/>
          <w:right w:val="single" w:sz="8" w:space="0" w:color="00416B" w:themeColor="accent5"/>
          <w:insideH w:val="nil"/>
          <w:insideV w:val="single" w:sz="8" w:space="0" w:color="0041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tblStylePr w:type="band1Vert">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shd w:val="clear" w:color="auto" w:fill="9BD7FF" w:themeFill="accent5" w:themeFillTint="3F"/>
      </w:tcPr>
    </w:tblStylePr>
    <w:tblStylePr w:type="band1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insideV w:val="single" w:sz="8" w:space="0" w:color="00416B" w:themeColor="accent5"/>
        </w:tcBorders>
        <w:shd w:val="clear" w:color="auto" w:fill="9BD7FF" w:themeFill="accent5" w:themeFillTint="3F"/>
      </w:tcPr>
    </w:tblStylePr>
    <w:tblStylePr w:type="band2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insideV w:val="single" w:sz="8" w:space="0" w:color="00416B" w:themeColor="accent5"/>
        </w:tcBorders>
      </w:tcPr>
    </w:tblStylePr>
  </w:style>
  <w:style w:type="table" w:styleId="LightGrid-Accent6">
    <w:name w:val="Light Grid Accent 6"/>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insideH w:val="single" w:sz="8" w:space="0" w:color="B7CED1" w:themeColor="accent6"/>
        <w:insideV w:val="single" w:sz="8" w:space="0" w:color="B7CED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CED1" w:themeColor="accent6"/>
          <w:left w:val="single" w:sz="8" w:space="0" w:color="B7CED1" w:themeColor="accent6"/>
          <w:bottom w:val="single" w:sz="18" w:space="0" w:color="B7CED1" w:themeColor="accent6"/>
          <w:right w:val="single" w:sz="8" w:space="0" w:color="B7CED1" w:themeColor="accent6"/>
          <w:insideH w:val="nil"/>
          <w:insideV w:val="single" w:sz="8" w:space="0" w:color="B7CED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CED1" w:themeColor="accent6"/>
          <w:left w:val="single" w:sz="8" w:space="0" w:color="B7CED1" w:themeColor="accent6"/>
          <w:bottom w:val="single" w:sz="8" w:space="0" w:color="B7CED1" w:themeColor="accent6"/>
          <w:right w:val="single" w:sz="8" w:space="0" w:color="B7CED1" w:themeColor="accent6"/>
          <w:insideH w:val="nil"/>
          <w:insideV w:val="single" w:sz="8" w:space="0" w:color="B7CED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tblStylePr w:type="band1Vert">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shd w:val="clear" w:color="auto" w:fill="EDF2F3" w:themeFill="accent6" w:themeFillTint="3F"/>
      </w:tcPr>
    </w:tblStylePr>
    <w:tblStylePr w:type="band1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insideV w:val="single" w:sz="8" w:space="0" w:color="B7CED1" w:themeColor="accent6"/>
        </w:tcBorders>
        <w:shd w:val="clear" w:color="auto" w:fill="EDF2F3" w:themeFill="accent6" w:themeFillTint="3F"/>
      </w:tcPr>
    </w:tblStylePr>
    <w:tblStylePr w:type="band2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insideV w:val="single" w:sz="8" w:space="0" w:color="B7CED1" w:themeColor="accent6"/>
        </w:tcBorders>
      </w:tcPr>
    </w:tblStylePr>
  </w:style>
  <w:style w:type="table" w:customStyle="1" w:styleId="LightGrid1">
    <w:name w:val="Light Grid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insideH w:val="single" w:sz="8" w:space="0" w:color="243646" w:themeColor="text1"/>
        <w:insideV w:val="single" w:sz="8" w:space="0" w:color="24364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3646" w:themeColor="text1"/>
          <w:left w:val="single" w:sz="8" w:space="0" w:color="243646" w:themeColor="text1"/>
          <w:bottom w:val="single" w:sz="18" w:space="0" w:color="243646" w:themeColor="text1"/>
          <w:right w:val="single" w:sz="8" w:space="0" w:color="243646" w:themeColor="text1"/>
          <w:insideH w:val="nil"/>
          <w:insideV w:val="single" w:sz="8" w:space="0" w:color="24364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3646" w:themeColor="text1"/>
          <w:left w:val="single" w:sz="8" w:space="0" w:color="243646" w:themeColor="text1"/>
          <w:bottom w:val="single" w:sz="8" w:space="0" w:color="243646" w:themeColor="text1"/>
          <w:right w:val="single" w:sz="8" w:space="0" w:color="243646" w:themeColor="text1"/>
          <w:insideH w:val="nil"/>
          <w:insideV w:val="single" w:sz="8" w:space="0" w:color="24364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tblStylePr w:type="band1Vert">
      <w:tblPr/>
      <w:tcPr>
        <w:tcBorders>
          <w:top w:val="single" w:sz="8" w:space="0" w:color="243646" w:themeColor="text1"/>
          <w:left w:val="single" w:sz="8" w:space="0" w:color="243646" w:themeColor="text1"/>
          <w:bottom w:val="single" w:sz="8" w:space="0" w:color="243646" w:themeColor="text1"/>
          <w:right w:val="single" w:sz="8" w:space="0" w:color="243646" w:themeColor="text1"/>
        </w:tcBorders>
        <w:shd w:val="clear" w:color="auto" w:fill="BCCDDD" w:themeFill="text1" w:themeFillTint="3F"/>
      </w:tcPr>
    </w:tblStylePr>
    <w:tblStylePr w:type="band1Horz">
      <w:tblPr/>
      <w:tcPr>
        <w:tcBorders>
          <w:top w:val="single" w:sz="8" w:space="0" w:color="243646" w:themeColor="text1"/>
          <w:left w:val="single" w:sz="8" w:space="0" w:color="243646" w:themeColor="text1"/>
          <w:bottom w:val="single" w:sz="8" w:space="0" w:color="243646" w:themeColor="text1"/>
          <w:right w:val="single" w:sz="8" w:space="0" w:color="243646" w:themeColor="text1"/>
          <w:insideV w:val="single" w:sz="8" w:space="0" w:color="243646" w:themeColor="text1"/>
        </w:tcBorders>
        <w:shd w:val="clear" w:color="auto" w:fill="BCCDDD" w:themeFill="text1" w:themeFillTint="3F"/>
      </w:tcPr>
    </w:tblStylePr>
    <w:tblStylePr w:type="band2Horz">
      <w:tblPr/>
      <w:tcPr>
        <w:tcBorders>
          <w:top w:val="single" w:sz="8" w:space="0" w:color="243646" w:themeColor="text1"/>
          <w:left w:val="single" w:sz="8" w:space="0" w:color="243646" w:themeColor="text1"/>
          <w:bottom w:val="single" w:sz="8" w:space="0" w:color="243646" w:themeColor="text1"/>
          <w:right w:val="single" w:sz="8" w:space="0" w:color="243646" w:themeColor="text1"/>
          <w:insideV w:val="single" w:sz="8" w:space="0" w:color="243646" w:themeColor="text1"/>
        </w:tcBorders>
      </w:tcPr>
    </w:tblStylePr>
  </w:style>
  <w:style w:type="table" w:customStyle="1" w:styleId="LightList-Accent11">
    <w:name w:val="Light List - Accent 1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tblBorders>
    </w:tblPr>
    <w:tblStylePr w:type="firstRow">
      <w:pPr>
        <w:spacing w:before="0" w:after="0" w:line="240" w:lineRule="auto"/>
      </w:pPr>
      <w:rPr>
        <w:b/>
        <w:bCs/>
        <w:color w:val="FFFFFF" w:themeColor="background1"/>
      </w:rPr>
      <w:tblPr/>
      <w:tcPr>
        <w:shd w:val="clear" w:color="auto" w:fill="243646" w:themeFill="accent1"/>
      </w:tcPr>
    </w:tblStylePr>
    <w:tblStylePr w:type="lastRow">
      <w:pPr>
        <w:spacing w:before="0" w:after="0" w:line="240" w:lineRule="auto"/>
      </w:pPr>
      <w:rPr>
        <w:b/>
        <w:bCs/>
      </w:rPr>
      <w:tblPr/>
      <w:tcPr>
        <w:tcBorders>
          <w:top w:val="double" w:sz="6" w:space="0" w:color="243646" w:themeColor="accent1"/>
          <w:left w:val="single" w:sz="8" w:space="0" w:color="243646" w:themeColor="accent1"/>
          <w:bottom w:val="single" w:sz="8" w:space="0" w:color="243646" w:themeColor="accent1"/>
          <w:right w:val="single" w:sz="8" w:space="0" w:color="243646" w:themeColor="accent1"/>
        </w:tcBorders>
      </w:tcPr>
    </w:tblStylePr>
    <w:tblStylePr w:type="firstCol">
      <w:rPr>
        <w:b/>
        <w:bCs/>
      </w:rPr>
    </w:tblStylePr>
    <w:tblStylePr w:type="lastCol">
      <w:rPr>
        <w:b/>
        <w:bCs/>
      </w:rPr>
    </w:tblStylePr>
    <w:tblStylePr w:type="band1Vert">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tblStylePr w:type="band1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style>
  <w:style w:type="table" w:styleId="LightList-Accent2">
    <w:name w:val="Light List Accent 2"/>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tblBorders>
    </w:tblPr>
    <w:tblStylePr w:type="firstRow">
      <w:pPr>
        <w:spacing w:before="0" w:after="0" w:line="240" w:lineRule="auto"/>
      </w:pPr>
      <w:rPr>
        <w:b/>
        <w:bCs/>
        <w:color w:val="FFFFFF" w:themeColor="background1"/>
      </w:rPr>
      <w:tblPr/>
      <w:tcPr>
        <w:shd w:val="clear" w:color="auto" w:fill="00A0AF" w:themeFill="accent2"/>
      </w:tcPr>
    </w:tblStylePr>
    <w:tblStylePr w:type="lastRow">
      <w:pPr>
        <w:spacing w:before="0" w:after="0" w:line="240" w:lineRule="auto"/>
      </w:pPr>
      <w:rPr>
        <w:b/>
        <w:bCs/>
      </w:rPr>
      <w:tblPr/>
      <w:tcPr>
        <w:tcBorders>
          <w:top w:val="double" w:sz="6" w:space="0" w:color="00A0AF" w:themeColor="accent2"/>
          <w:left w:val="single" w:sz="8" w:space="0" w:color="00A0AF" w:themeColor="accent2"/>
          <w:bottom w:val="single" w:sz="8" w:space="0" w:color="00A0AF" w:themeColor="accent2"/>
          <w:right w:val="single" w:sz="8" w:space="0" w:color="00A0AF" w:themeColor="accent2"/>
        </w:tcBorders>
      </w:tcPr>
    </w:tblStylePr>
    <w:tblStylePr w:type="firstCol">
      <w:rPr>
        <w:b/>
        <w:bCs/>
      </w:rPr>
    </w:tblStylePr>
    <w:tblStylePr w:type="lastCol">
      <w:rPr>
        <w:b/>
        <w:bCs/>
      </w:rPr>
    </w:tblStylePr>
    <w:tblStylePr w:type="band1Vert">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tblStylePr w:type="band1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style>
  <w:style w:type="table" w:styleId="LightList-Accent3">
    <w:name w:val="Light List Accent 3"/>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tblBorders>
    </w:tblPr>
    <w:tblStylePr w:type="firstRow">
      <w:pPr>
        <w:spacing w:before="0" w:after="0" w:line="240" w:lineRule="auto"/>
      </w:pPr>
      <w:rPr>
        <w:b/>
        <w:bCs/>
        <w:color w:val="FFFFFF" w:themeColor="background1"/>
      </w:rPr>
      <w:tblPr/>
      <w:tcPr>
        <w:shd w:val="clear" w:color="auto" w:fill="95C11E" w:themeFill="accent3"/>
      </w:tcPr>
    </w:tblStylePr>
    <w:tblStylePr w:type="lastRow">
      <w:pPr>
        <w:spacing w:before="0" w:after="0" w:line="240" w:lineRule="auto"/>
      </w:pPr>
      <w:rPr>
        <w:b/>
        <w:bCs/>
      </w:rPr>
      <w:tblPr/>
      <w:tcPr>
        <w:tcBorders>
          <w:top w:val="double" w:sz="6" w:space="0" w:color="95C11E" w:themeColor="accent3"/>
          <w:left w:val="single" w:sz="8" w:space="0" w:color="95C11E" w:themeColor="accent3"/>
          <w:bottom w:val="single" w:sz="8" w:space="0" w:color="95C11E" w:themeColor="accent3"/>
          <w:right w:val="single" w:sz="8" w:space="0" w:color="95C11E" w:themeColor="accent3"/>
        </w:tcBorders>
      </w:tcPr>
    </w:tblStylePr>
    <w:tblStylePr w:type="firstCol">
      <w:rPr>
        <w:b/>
        <w:bCs/>
      </w:rPr>
    </w:tblStylePr>
    <w:tblStylePr w:type="lastCol">
      <w:rPr>
        <w:b/>
        <w:bCs/>
      </w:rPr>
    </w:tblStylePr>
    <w:tblStylePr w:type="band1Vert">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tblStylePr w:type="band1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style>
  <w:style w:type="table" w:styleId="LightList-Accent4">
    <w:name w:val="Light List Accent 4"/>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tblBorders>
    </w:tblPr>
    <w:tblStylePr w:type="firstRow">
      <w:pPr>
        <w:spacing w:before="0" w:after="0" w:line="240" w:lineRule="auto"/>
      </w:pPr>
      <w:rPr>
        <w:b/>
        <w:bCs/>
        <w:color w:val="FFFFFF" w:themeColor="background1"/>
      </w:rPr>
      <w:tblPr/>
      <w:tcPr>
        <w:shd w:val="clear" w:color="auto" w:fill="91338A" w:themeFill="accent4"/>
      </w:tcPr>
    </w:tblStylePr>
    <w:tblStylePr w:type="lastRow">
      <w:pPr>
        <w:spacing w:before="0" w:after="0" w:line="240" w:lineRule="auto"/>
      </w:pPr>
      <w:rPr>
        <w:b/>
        <w:bCs/>
      </w:rPr>
      <w:tblPr/>
      <w:tcPr>
        <w:tcBorders>
          <w:top w:val="double" w:sz="6" w:space="0" w:color="91338A" w:themeColor="accent4"/>
          <w:left w:val="single" w:sz="8" w:space="0" w:color="91338A" w:themeColor="accent4"/>
          <w:bottom w:val="single" w:sz="8" w:space="0" w:color="91338A" w:themeColor="accent4"/>
          <w:right w:val="single" w:sz="8" w:space="0" w:color="91338A" w:themeColor="accent4"/>
        </w:tcBorders>
      </w:tcPr>
    </w:tblStylePr>
    <w:tblStylePr w:type="firstCol">
      <w:rPr>
        <w:b/>
        <w:bCs/>
      </w:rPr>
    </w:tblStylePr>
    <w:tblStylePr w:type="lastCol">
      <w:rPr>
        <w:b/>
        <w:bCs/>
      </w:rPr>
    </w:tblStylePr>
    <w:tblStylePr w:type="band1Vert">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tblStylePr w:type="band1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style>
  <w:style w:type="table" w:styleId="LightList-Accent5">
    <w:name w:val="Light List Accent 5"/>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tblBorders>
    </w:tblPr>
    <w:tblStylePr w:type="firstRow">
      <w:pPr>
        <w:spacing w:before="0" w:after="0" w:line="240" w:lineRule="auto"/>
      </w:pPr>
      <w:rPr>
        <w:b/>
        <w:bCs/>
        <w:color w:val="FFFFFF" w:themeColor="background1"/>
      </w:rPr>
      <w:tblPr/>
      <w:tcPr>
        <w:shd w:val="clear" w:color="auto" w:fill="00416B" w:themeFill="accent5"/>
      </w:tcPr>
    </w:tblStylePr>
    <w:tblStylePr w:type="lastRow">
      <w:pPr>
        <w:spacing w:before="0" w:after="0" w:line="240" w:lineRule="auto"/>
      </w:pPr>
      <w:rPr>
        <w:b/>
        <w:bCs/>
      </w:rPr>
      <w:tblPr/>
      <w:tcPr>
        <w:tcBorders>
          <w:top w:val="double" w:sz="6" w:space="0" w:color="00416B" w:themeColor="accent5"/>
          <w:left w:val="single" w:sz="8" w:space="0" w:color="00416B" w:themeColor="accent5"/>
          <w:bottom w:val="single" w:sz="8" w:space="0" w:color="00416B" w:themeColor="accent5"/>
          <w:right w:val="single" w:sz="8" w:space="0" w:color="00416B" w:themeColor="accent5"/>
        </w:tcBorders>
      </w:tcPr>
    </w:tblStylePr>
    <w:tblStylePr w:type="firstCol">
      <w:rPr>
        <w:b/>
        <w:bCs/>
      </w:rPr>
    </w:tblStylePr>
    <w:tblStylePr w:type="lastCol">
      <w:rPr>
        <w:b/>
        <w:bCs/>
      </w:rPr>
    </w:tblStylePr>
    <w:tblStylePr w:type="band1Vert">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tblStylePr w:type="band1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style>
  <w:style w:type="table" w:styleId="LightList-Accent6">
    <w:name w:val="Light List Accent 6"/>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tblBorders>
    </w:tblPr>
    <w:tblStylePr w:type="firstRow">
      <w:pPr>
        <w:spacing w:before="0" w:after="0" w:line="240" w:lineRule="auto"/>
      </w:pPr>
      <w:rPr>
        <w:b/>
        <w:bCs/>
        <w:color w:val="FFFFFF" w:themeColor="background1"/>
      </w:rPr>
      <w:tblPr/>
      <w:tcPr>
        <w:shd w:val="clear" w:color="auto" w:fill="B7CED1" w:themeFill="accent6"/>
      </w:tcPr>
    </w:tblStylePr>
    <w:tblStylePr w:type="lastRow">
      <w:pPr>
        <w:spacing w:before="0" w:after="0" w:line="240" w:lineRule="auto"/>
      </w:pPr>
      <w:rPr>
        <w:b/>
        <w:bCs/>
      </w:rPr>
      <w:tblPr/>
      <w:tcPr>
        <w:tcBorders>
          <w:top w:val="double" w:sz="6" w:space="0" w:color="B7CED1" w:themeColor="accent6"/>
          <w:left w:val="single" w:sz="8" w:space="0" w:color="B7CED1" w:themeColor="accent6"/>
          <w:bottom w:val="single" w:sz="8" w:space="0" w:color="B7CED1" w:themeColor="accent6"/>
          <w:right w:val="single" w:sz="8" w:space="0" w:color="B7CED1" w:themeColor="accent6"/>
        </w:tcBorders>
      </w:tcPr>
    </w:tblStylePr>
    <w:tblStylePr w:type="firstCol">
      <w:rPr>
        <w:b/>
        <w:bCs/>
      </w:rPr>
    </w:tblStylePr>
    <w:tblStylePr w:type="lastCol">
      <w:rPr>
        <w:b/>
        <w:bCs/>
      </w:rPr>
    </w:tblStylePr>
    <w:tblStylePr w:type="band1Vert">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tblStylePr w:type="band1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style>
  <w:style w:type="table" w:customStyle="1" w:styleId="LightList1">
    <w:name w:val="Light List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tblBorders>
    </w:tblPr>
    <w:tblStylePr w:type="firstRow">
      <w:pPr>
        <w:spacing w:before="0" w:after="0" w:line="240" w:lineRule="auto"/>
      </w:pPr>
      <w:rPr>
        <w:b/>
        <w:bCs/>
        <w:color w:val="FFFFFF" w:themeColor="background1"/>
      </w:rPr>
      <w:tblPr/>
      <w:tcPr>
        <w:shd w:val="clear" w:color="auto" w:fill="243646" w:themeFill="text1"/>
      </w:tcPr>
    </w:tblStylePr>
    <w:tblStylePr w:type="lastRow">
      <w:pPr>
        <w:spacing w:before="0" w:after="0" w:line="240" w:lineRule="auto"/>
      </w:pPr>
      <w:rPr>
        <w:b/>
        <w:bCs/>
      </w:rPr>
      <w:tblPr/>
      <w:tcPr>
        <w:tcBorders>
          <w:top w:val="double" w:sz="6" w:space="0" w:color="243646" w:themeColor="text1"/>
          <w:left w:val="single" w:sz="8" w:space="0" w:color="243646" w:themeColor="text1"/>
          <w:bottom w:val="single" w:sz="8" w:space="0" w:color="243646" w:themeColor="text1"/>
          <w:right w:val="single" w:sz="8" w:space="0" w:color="243646" w:themeColor="text1"/>
        </w:tcBorders>
      </w:tcPr>
    </w:tblStylePr>
    <w:tblStylePr w:type="firstCol">
      <w:rPr>
        <w:b/>
        <w:bCs/>
      </w:rPr>
    </w:tblStylePr>
    <w:tblStylePr w:type="lastCol">
      <w:rPr>
        <w:b/>
        <w:bCs/>
      </w:rPr>
    </w:tblStylePr>
    <w:tblStylePr w:type="band1Vert">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tblStylePr w:type="band1Horz">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style>
  <w:style w:type="table" w:customStyle="1" w:styleId="LightShading-Accent11">
    <w:name w:val="Light Shading - Accent 11"/>
    <w:basedOn w:val="TableNormal"/>
    <w:uiPriority w:val="60"/>
    <w:rsid w:val="00DD2C32"/>
    <w:pPr>
      <w:spacing w:line="240" w:lineRule="auto"/>
    </w:pPr>
    <w:rPr>
      <w:rFonts w:ascii="Times New Roman" w:hAnsi="Times New Roman" w:cs="Times New Roman"/>
      <w:color w:val="1B2834" w:themeColor="accent1" w:themeShade="BF"/>
      <w:kern w:val="24"/>
      <w:sz w:val="20"/>
      <w:szCs w:val="20"/>
      <w:lang w:bidi="en-US"/>
    </w:rPr>
    <w:tblPr>
      <w:tblStyleRowBandSize w:val="1"/>
      <w:tblStyleColBandSize w:val="1"/>
      <w:tblBorders>
        <w:top w:val="single" w:sz="8" w:space="0" w:color="243646" w:themeColor="accent1"/>
        <w:bottom w:val="single" w:sz="8" w:space="0" w:color="243646" w:themeColor="accent1"/>
      </w:tblBorders>
    </w:tblPr>
    <w:tblStylePr w:type="firstRow">
      <w:pPr>
        <w:spacing w:before="0" w:after="0" w:line="240" w:lineRule="auto"/>
      </w:pPr>
      <w:rPr>
        <w:b/>
        <w:bCs/>
      </w:rPr>
      <w:tblPr/>
      <w:tcPr>
        <w:tcBorders>
          <w:top w:val="single" w:sz="8" w:space="0" w:color="243646" w:themeColor="accent1"/>
          <w:left w:val="nil"/>
          <w:bottom w:val="single" w:sz="8" w:space="0" w:color="243646" w:themeColor="accent1"/>
          <w:right w:val="nil"/>
          <w:insideH w:val="nil"/>
          <w:insideV w:val="nil"/>
        </w:tcBorders>
      </w:tcPr>
    </w:tblStylePr>
    <w:tblStylePr w:type="lastRow">
      <w:pPr>
        <w:spacing w:before="0" w:after="0" w:line="240" w:lineRule="auto"/>
      </w:pPr>
      <w:rPr>
        <w:b/>
        <w:bCs/>
      </w:rPr>
      <w:tblPr/>
      <w:tcPr>
        <w:tcBorders>
          <w:top w:val="single" w:sz="8" w:space="0" w:color="243646" w:themeColor="accent1"/>
          <w:left w:val="nil"/>
          <w:bottom w:val="single" w:sz="8" w:space="0" w:color="24364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DDD" w:themeFill="accent1" w:themeFillTint="3F"/>
      </w:tcPr>
    </w:tblStylePr>
    <w:tblStylePr w:type="band1Horz">
      <w:tblPr/>
      <w:tcPr>
        <w:tcBorders>
          <w:left w:val="nil"/>
          <w:right w:val="nil"/>
          <w:insideH w:val="nil"/>
          <w:insideV w:val="nil"/>
        </w:tcBorders>
        <w:shd w:val="clear" w:color="auto" w:fill="BCCDDD" w:themeFill="accent1" w:themeFillTint="3F"/>
      </w:tcPr>
    </w:tblStylePr>
  </w:style>
  <w:style w:type="table" w:styleId="LightShading-Accent2">
    <w:name w:val="Light Shading Accent 2"/>
    <w:basedOn w:val="TableNormal"/>
    <w:uiPriority w:val="60"/>
    <w:rsid w:val="00DD2C32"/>
    <w:pPr>
      <w:spacing w:line="240" w:lineRule="auto"/>
    </w:pPr>
    <w:rPr>
      <w:rFonts w:ascii="Times New Roman" w:hAnsi="Times New Roman" w:cs="Times New Roman"/>
      <w:color w:val="007783" w:themeColor="accent2" w:themeShade="BF"/>
      <w:kern w:val="24"/>
      <w:sz w:val="20"/>
      <w:szCs w:val="20"/>
      <w:lang w:bidi="en-US"/>
    </w:rPr>
    <w:tblPr>
      <w:tblStyleRowBandSize w:val="1"/>
      <w:tblStyleColBandSize w:val="1"/>
      <w:tblBorders>
        <w:top w:val="single" w:sz="8" w:space="0" w:color="00A0AF" w:themeColor="accent2"/>
        <w:bottom w:val="single" w:sz="8" w:space="0" w:color="00A0AF" w:themeColor="accent2"/>
      </w:tblBorders>
    </w:tblPr>
    <w:tblStylePr w:type="firstRow">
      <w:pPr>
        <w:spacing w:before="0" w:after="0" w:line="240" w:lineRule="auto"/>
      </w:pPr>
      <w:rPr>
        <w:b/>
        <w:bCs/>
      </w:rPr>
      <w:tblPr/>
      <w:tcPr>
        <w:tcBorders>
          <w:top w:val="single" w:sz="8" w:space="0" w:color="00A0AF" w:themeColor="accent2"/>
          <w:left w:val="nil"/>
          <w:bottom w:val="single" w:sz="8" w:space="0" w:color="00A0AF" w:themeColor="accent2"/>
          <w:right w:val="nil"/>
          <w:insideH w:val="nil"/>
          <w:insideV w:val="nil"/>
        </w:tcBorders>
      </w:tcPr>
    </w:tblStylePr>
    <w:tblStylePr w:type="lastRow">
      <w:pPr>
        <w:spacing w:before="0" w:after="0" w:line="240" w:lineRule="auto"/>
      </w:pPr>
      <w:rPr>
        <w:b/>
        <w:bCs/>
      </w:rPr>
      <w:tblPr/>
      <w:tcPr>
        <w:tcBorders>
          <w:top w:val="single" w:sz="8" w:space="0" w:color="00A0AF" w:themeColor="accent2"/>
          <w:left w:val="nil"/>
          <w:bottom w:val="single" w:sz="8" w:space="0" w:color="00A0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7FF" w:themeFill="accent2" w:themeFillTint="3F"/>
      </w:tcPr>
    </w:tblStylePr>
    <w:tblStylePr w:type="band1Horz">
      <w:tblPr/>
      <w:tcPr>
        <w:tcBorders>
          <w:left w:val="nil"/>
          <w:right w:val="nil"/>
          <w:insideH w:val="nil"/>
          <w:insideV w:val="nil"/>
        </w:tcBorders>
        <w:shd w:val="clear" w:color="auto" w:fill="ACF7FF" w:themeFill="accent2" w:themeFillTint="3F"/>
      </w:tcPr>
    </w:tblStylePr>
  </w:style>
  <w:style w:type="table" w:styleId="LightShading-Accent3">
    <w:name w:val="Light Shading Accent 3"/>
    <w:basedOn w:val="TableNormal"/>
    <w:uiPriority w:val="60"/>
    <w:rsid w:val="00DD2C32"/>
    <w:pPr>
      <w:spacing w:line="240" w:lineRule="auto"/>
    </w:pPr>
    <w:rPr>
      <w:rFonts w:ascii="Times New Roman" w:hAnsi="Times New Roman" w:cs="Times New Roman"/>
      <w:color w:val="6F9016" w:themeColor="accent3" w:themeShade="BF"/>
      <w:kern w:val="24"/>
      <w:sz w:val="20"/>
      <w:szCs w:val="20"/>
      <w:lang w:bidi="en-US"/>
    </w:rPr>
    <w:tblPr>
      <w:tblStyleRowBandSize w:val="1"/>
      <w:tblStyleColBandSize w:val="1"/>
      <w:tblBorders>
        <w:top w:val="single" w:sz="8" w:space="0" w:color="95C11E" w:themeColor="accent3"/>
        <w:bottom w:val="single" w:sz="8" w:space="0" w:color="95C11E" w:themeColor="accent3"/>
      </w:tblBorders>
    </w:tblPr>
    <w:tblStylePr w:type="firstRow">
      <w:pPr>
        <w:spacing w:before="0" w:after="0" w:line="240" w:lineRule="auto"/>
      </w:pPr>
      <w:rPr>
        <w:b/>
        <w:bCs/>
      </w:rPr>
      <w:tblPr/>
      <w:tcPr>
        <w:tcBorders>
          <w:top w:val="single" w:sz="8" w:space="0" w:color="95C11E" w:themeColor="accent3"/>
          <w:left w:val="nil"/>
          <w:bottom w:val="single" w:sz="8" w:space="0" w:color="95C11E" w:themeColor="accent3"/>
          <w:right w:val="nil"/>
          <w:insideH w:val="nil"/>
          <w:insideV w:val="nil"/>
        </w:tcBorders>
      </w:tcPr>
    </w:tblStylePr>
    <w:tblStylePr w:type="lastRow">
      <w:pPr>
        <w:spacing w:before="0" w:after="0" w:line="240" w:lineRule="auto"/>
      </w:pPr>
      <w:rPr>
        <w:b/>
        <w:bCs/>
      </w:rPr>
      <w:tblPr/>
      <w:tcPr>
        <w:tcBorders>
          <w:top w:val="single" w:sz="8" w:space="0" w:color="95C11E" w:themeColor="accent3"/>
          <w:left w:val="nil"/>
          <w:bottom w:val="single" w:sz="8" w:space="0" w:color="95C1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5C1" w:themeFill="accent3" w:themeFillTint="3F"/>
      </w:tcPr>
    </w:tblStylePr>
    <w:tblStylePr w:type="band1Horz">
      <w:tblPr/>
      <w:tcPr>
        <w:tcBorders>
          <w:left w:val="nil"/>
          <w:right w:val="nil"/>
          <w:insideH w:val="nil"/>
          <w:insideV w:val="nil"/>
        </w:tcBorders>
        <w:shd w:val="clear" w:color="auto" w:fill="E7F5C1" w:themeFill="accent3" w:themeFillTint="3F"/>
      </w:tcPr>
    </w:tblStylePr>
  </w:style>
  <w:style w:type="table" w:styleId="LightShading-Accent4">
    <w:name w:val="Light Shading Accent 4"/>
    <w:basedOn w:val="TableNormal"/>
    <w:uiPriority w:val="60"/>
    <w:rsid w:val="00DD2C32"/>
    <w:pPr>
      <w:spacing w:line="240" w:lineRule="auto"/>
    </w:pPr>
    <w:rPr>
      <w:rFonts w:ascii="Times New Roman" w:hAnsi="Times New Roman" w:cs="Times New Roman"/>
      <w:color w:val="6C2667" w:themeColor="accent4" w:themeShade="BF"/>
      <w:kern w:val="24"/>
      <w:sz w:val="20"/>
      <w:szCs w:val="20"/>
      <w:lang w:bidi="en-US"/>
    </w:rPr>
    <w:tblPr>
      <w:tblStyleRowBandSize w:val="1"/>
      <w:tblStyleColBandSize w:val="1"/>
      <w:tblBorders>
        <w:top w:val="single" w:sz="8" w:space="0" w:color="91338A" w:themeColor="accent4"/>
        <w:bottom w:val="single" w:sz="8" w:space="0" w:color="91338A" w:themeColor="accent4"/>
      </w:tblBorders>
    </w:tblPr>
    <w:tblStylePr w:type="firstRow">
      <w:pPr>
        <w:spacing w:before="0" w:after="0" w:line="240" w:lineRule="auto"/>
      </w:pPr>
      <w:rPr>
        <w:b/>
        <w:bCs/>
      </w:rPr>
      <w:tblPr/>
      <w:tcPr>
        <w:tcBorders>
          <w:top w:val="single" w:sz="8" w:space="0" w:color="91338A" w:themeColor="accent4"/>
          <w:left w:val="nil"/>
          <w:bottom w:val="single" w:sz="8" w:space="0" w:color="91338A" w:themeColor="accent4"/>
          <w:right w:val="nil"/>
          <w:insideH w:val="nil"/>
          <w:insideV w:val="nil"/>
        </w:tcBorders>
      </w:tcPr>
    </w:tblStylePr>
    <w:tblStylePr w:type="lastRow">
      <w:pPr>
        <w:spacing w:before="0" w:after="0" w:line="240" w:lineRule="auto"/>
      </w:pPr>
      <w:rPr>
        <w:b/>
        <w:bCs/>
      </w:rPr>
      <w:tblPr/>
      <w:tcPr>
        <w:tcBorders>
          <w:top w:val="single" w:sz="8" w:space="0" w:color="91338A" w:themeColor="accent4"/>
          <w:left w:val="nil"/>
          <w:bottom w:val="single" w:sz="8" w:space="0" w:color="9133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C5E8" w:themeFill="accent4" w:themeFillTint="3F"/>
      </w:tcPr>
    </w:tblStylePr>
    <w:tblStylePr w:type="band1Horz">
      <w:tblPr/>
      <w:tcPr>
        <w:tcBorders>
          <w:left w:val="nil"/>
          <w:right w:val="nil"/>
          <w:insideH w:val="nil"/>
          <w:insideV w:val="nil"/>
        </w:tcBorders>
        <w:shd w:val="clear" w:color="auto" w:fill="EAC5E8" w:themeFill="accent4" w:themeFillTint="3F"/>
      </w:tcPr>
    </w:tblStylePr>
  </w:style>
  <w:style w:type="table" w:styleId="LightShading-Accent5">
    <w:name w:val="Light Shading Accent 5"/>
    <w:basedOn w:val="TableNormal"/>
    <w:uiPriority w:val="60"/>
    <w:rsid w:val="00DD2C32"/>
    <w:pPr>
      <w:spacing w:line="240" w:lineRule="auto"/>
    </w:pPr>
    <w:rPr>
      <w:rFonts w:ascii="Times New Roman" w:hAnsi="Times New Roman" w:cs="Times New Roman"/>
      <w:color w:val="003050" w:themeColor="accent5" w:themeShade="BF"/>
      <w:kern w:val="24"/>
      <w:sz w:val="20"/>
      <w:szCs w:val="20"/>
      <w:lang w:bidi="en-US"/>
    </w:rPr>
    <w:tblPr>
      <w:tblStyleRowBandSize w:val="1"/>
      <w:tblStyleColBandSize w:val="1"/>
      <w:tblBorders>
        <w:top w:val="single" w:sz="8" w:space="0" w:color="00416B" w:themeColor="accent5"/>
        <w:bottom w:val="single" w:sz="8" w:space="0" w:color="00416B" w:themeColor="accent5"/>
      </w:tblBorders>
    </w:tblPr>
    <w:tblStylePr w:type="firstRow">
      <w:pPr>
        <w:spacing w:before="0" w:after="0" w:line="240" w:lineRule="auto"/>
      </w:pPr>
      <w:rPr>
        <w:b/>
        <w:bCs/>
      </w:rPr>
      <w:tblPr/>
      <w:tcPr>
        <w:tcBorders>
          <w:top w:val="single" w:sz="8" w:space="0" w:color="00416B" w:themeColor="accent5"/>
          <w:left w:val="nil"/>
          <w:bottom w:val="single" w:sz="8" w:space="0" w:color="00416B" w:themeColor="accent5"/>
          <w:right w:val="nil"/>
          <w:insideH w:val="nil"/>
          <w:insideV w:val="nil"/>
        </w:tcBorders>
      </w:tcPr>
    </w:tblStylePr>
    <w:tblStylePr w:type="lastRow">
      <w:pPr>
        <w:spacing w:before="0" w:after="0" w:line="240" w:lineRule="auto"/>
      </w:pPr>
      <w:rPr>
        <w:b/>
        <w:bCs/>
      </w:rPr>
      <w:tblPr/>
      <w:tcPr>
        <w:tcBorders>
          <w:top w:val="single" w:sz="8" w:space="0" w:color="00416B" w:themeColor="accent5"/>
          <w:left w:val="nil"/>
          <w:bottom w:val="single" w:sz="8" w:space="0" w:color="0041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7FF" w:themeFill="accent5" w:themeFillTint="3F"/>
      </w:tcPr>
    </w:tblStylePr>
    <w:tblStylePr w:type="band1Horz">
      <w:tblPr/>
      <w:tcPr>
        <w:tcBorders>
          <w:left w:val="nil"/>
          <w:right w:val="nil"/>
          <w:insideH w:val="nil"/>
          <w:insideV w:val="nil"/>
        </w:tcBorders>
        <w:shd w:val="clear" w:color="auto" w:fill="9BD7FF" w:themeFill="accent5" w:themeFillTint="3F"/>
      </w:tcPr>
    </w:tblStylePr>
  </w:style>
  <w:style w:type="table" w:styleId="LightShading-Accent6">
    <w:name w:val="Light Shading Accent 6"/>
    <w:basedOn w:val="TableNormal"/>
    <w:uiPriority w:val="60"/>
    <w:rsid w:val="00DD2C32"/>
    <w:pPr>
      <w:spacing w:line="240" w:lineRule="auto"/>
    </w:pPr>
    <w:rPr>
      <w:rFonts w:ascii="Times New Roman" w:hAnsi="Times New Roman" w:cs="Times New Roman"/>
      <w:color w:val="7AA5AA" w:themeColor="accent6" w:themeShade="BF"/>
      <w:kern w:val="24"/>
      <w:sz w:val="20"/>
      <w:szCs w:val="20"/>
      <w:lang w:bidi="en-US"/>
    </w:rPr>
    <w:tblPr>
      <w:tblStyleRowBandSize w:val="1"/>
      <w:tblStyleColBandSize w:val="1"/>
      <w:tblBorders>
        <w:top w:val="single" w:sz="8" w:space="0" w:color="B7CED1" w:themeColor="accent6"/>
        <w:bottom w:val="single" w:sz="8" w:space="0" w:color="B7CED1" w:themeColor="accent6"/>
      </w:tblBorders>
    </w:tblPr>
    <w:tblStylePr w:type="firstRow">
      <w:pPr>
        <w:spacing w:before="0" w:after="0" w:line="240" w:lineRule="auto"/>
      </w:pPr>
      <w:rPr>
        <w:b/>
        <w:bCs/>
      </w:rPr>
      <w:tblPr/>
      <w:tcPr>
        <w:tcBorders>
          <w:top w:val="single" w:sz="8" w:space="0" w:color="B7CED1" w:themeColor="accent6"/>
          <w:left w:val="nil"/>
          <w:bottom w:val="single" w:sz="8" w:space="0" w:color="B7CED1" w:themeColor="accent6"/>
          <w:right w:val="nil"/>
          <w:insideH w:val="nil"/>
          <w:insideV w:val="nil"/>
        </w:tcBorders>
      </w:tcPr>
    </w:tblStylePr>
    <w:tblStylePr w:type="lastRow">
      <w:pPr>
        <w:spacing w:before="0" w:after="0" w:line="240" w:lineRule="auto"/>
      </w:pPr>
      <w:rPr>
        <w:b/>
        <w:bCs/>
      </w:rPr>
      <w:tblPr/>
      <w:tcPr>
        <w:tcBorders>
          <w:top w:val="single" w:sz="8" w:space="0" w:color="B7CED1" w:themeColor="accent6"/>
          <w:left w:val="nil"/>
          <w:bottom w:val="single" w:sz="8" w:space="0" w:color="B7CED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3" w:themeFill="accent6" w:themeFillTint="3F"/>
      </w:tcPr>
    </w:tblStylePr>
    <w:tblStylePr w:type="band1Horz">
      <w:tblPr/>
      <w:tcPr>
        <w:tcBorders>
          <w:left w:val="nil"/>
          <w:right w:val="nil"/>
          <w:insideH w:val="nil"/>
          <w:insideV w:val="nil"/>
        </w:tcBorders>
        <w:shd w:val="clear" w:color="auto" w:fill="EDF2F3" w:themeFill="accent6" w:themeFillTint="3F"/>
      </w:tcPr>
    </w:tblStylePr>
  </w:style>
  <w:style w:type="table" w:customStyle="1" w:styleId="LightShading1">
    <w:name w:val="Light Shading1"/>
    <w:basedOn w:val="TableNormal"/>
    <w:uiPriority w:val="60"/>
    <w:rsid w:val="00DD2C32"/>
    <w:pPr>
      <w:spacing w:line="240" w:lineRule="auto"/>
    </w:pPr>
    <w:rPr>
      <w:rFonts w:ascii="Times New Roman" w:hAnsi="Times New Roman" w:cs="Times New Roman"/>
      <w:color w:val="1B2834" w:themeColor="text1" w:themeShade="BF"/>
      <w:kern w:val="24"/>
      <w:sz w:val="20"/>
      <w:szCs w:val="20"/>
      <w:lang w:bidi="en-US"/>
    </w:rPr>
    <w:tblPr>
      <w:tblStyleRowBandSize w:val="1"/>
      <w:tblStyleColBandSize w:val="1"/>
      <w:tblBorders>
        <w:top w:val="single" w:sz="8" w:space="0" w:color="243646" w:themeColor="text1"/>
        <w:bottom w:val="single" w:sz="8" w:space="0" w:color="243646" w:themeColor="text1"/>
      </w:tblBorders>
    </w:tblPr>
    <w:tblStylePr w:type="firstRow">
      <w:pPr>
        <w:spacing w:before="0" w:after="0" w:line="240" w:lineRule="auto"/>
      </w:pPr>
      <w:rPr>
        <w:b/>
        <w:bCs/>
      </w:rPr>
      <w:tblPr/>
      <w:tcPr>
        <w:tcBorders>
          <w:top w:val="single" w:sz="8" w:space="0" w:color="243646" w:themeColor="text1"/>
          <w:left w:val="nil"/>
          <w:bottom w:val="single" w:sz="8" w:space="0" w:color="243646" w:themeColor="text1"/>
          <w:right w:val="nil"/>
          <w:insideH w:val="nil"/>
          <w:insideV w:val="nil"/>
        </w:tcBorders>
      </w:tcPr>
    </w:tblStylePr>
    <w:tblStylePr w:type="lastRow">
      <w:pPr>
        <w:spacing w:before="0" w:after="0" w:line="240" w:lineRule="auto"/>
      </w:pPr>
      <w:rPr>
        <w:b/>
        <w:bCs/>
      </w:rPr>
      <w:tblPr/>
      <w:tcPr>
        <w:tcBorders>
          <w:top w:val="single" w:sz="8" w:space="0" w:color="243646" w:themeColor="text1"/>
          <w:left w:val="nil"/>
          <w:bottom w:val="single" w:sz="8" w:space="0" w:color="24364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DDD" w:themeFill="text1" w:themeFillTint="3F"/>
      </w:tcPr>
    </w:tblStylePr>
    <w:tblStylePr w:type="band1Horz">
      <w:tblPr/>
      <w:tcPr>
        <w:tcBorders>
          <w:left w:val="nil"/>
          <w:right w:val="nil"/>
          <w:insideH w:val="nil"/>
          <w:insideV w:val="nil"/>
        </w:tcBorders>
        <w:shd w:val="clear" w:color="auto" w:fill="BCCDDD"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10"/>
      </w:numPr>
      <w:spacing w:after="240"/>
    </w:pPr>
  </w:style>
  <w:style w:type="paragraph" w:styleId="ListBullet2">
    <w:name w:val="List Bullet 2"/>
    <w:basedOn w:val="ListBullet"/>
    <w:autoRedefine/>
    <w:semiHidden/>
    <w:unhideWhenUsed/>
    <w:rsid w:val="00DD2C32"/>
    <w:pPr>
      <w:numPr>
        <w:numId w:val="12"/>
      </w:numPr>
    </w:pPr>
  </w:style>
  <w:style w:type="paragraph" w:styleId="ListBullet3">
    <w:name w:val="List Bullet 3"/>
    <w:basedOn w:val="ListBullet"/>
    <w:autoRedefine/>
    <w:semiHidden/>
    <w:unhideWhenUsed/>
    <w:rsid w:val="00DD2C32"/>
    <w:pPr>
      <w:numPr>
        <w:numId w:val="14"/>
      </w:numPr>
    </w:pPr>
  </w:style>
  <w:style w:type="paragraph" w:styleId="ListBullet4">
    <w:name w:val="List Bullet 4"/>
    <w:basedOn w:val="ListBullet"/>
    <w:autoRedefine/>
    <w:semiHidden/>
    <w:unhideWhenUsed/>
    <w:rsid w:val="00DD2C32"/>
    <w:pPr>
      <w:numPr>
        <w:numId w:val="16"/>
      </w:numPr>
    </w:pPr>
  </w:style>
  <w:style w:type="paragraph" w:styleId="ListBullet5">
    <w:name w:val="List Bullet 5"/>
    <w:basedOn w:val="ListBullet"/>
    <w:autoRedefine/>
    <w:semiHidden/>
    <w:unhideWhenUsed/>
    <w:rsid w:val="00DD2C32"/>
    <w:pPr>
      <w:numPr>
        <w:numId w:val="18"/>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21"/>
      </w:numPr>
    </w:pPr>
  </w:style>
  <w:style w:type="paragraph" w:styleId="ListNumber3">
    <w:name w:val="List Number 3"/>
    <w:basedOn w:val="ListNumber"/>
    <w:semiHidden/>
    <w:unhideWhenUsed/>
    <w:rsid w:val="00DD2C32"/>
    <w:pPr>
      <w:numPr>
        <w:numId w:val="23"/>
      </w:numPr>
    </w:pPr>
  </w:style>
  <w:style w:type="paragraph" w:styleId="ListNumber4">
    <w:name w:val="List Number 4"/>
    <w:basedOn w:val="ListNumber"/>
    <w:semiHidden/>
    <w:unhideWhenUsed/>
    <w:rsid w:val="00DD2C32"/>
    <w:pPr>
      <w:numPr>
        <w:numId w:val="25"/>
      </w:numPr>
    </w:pPr>
  </w:style>
  <w:style w:type="paragraph" w:styleId="ListNumber5">
    <w:name w:val="List Number 5"/>
    <w:basedOn w:val="ListNumber"/>
    <w:semiHidden/>
    <w:unhideWhenUsed/>
    <w:rsid w:val="00DD2C32"/>
    <w:pPr>
      <w:numPr>
        <w:numId w:val="27"/>
      </w:numPr>
    </w:pPr>
  </w:style>
  <w:style w:type="paragraph" w:styleId="ListParagraph">
    <w:name w:val="List Paragraph"/>
    <w:basedOn w:val="Normal"/>
    <w:uiPriority w:val="34"/>
    <w:semiHidden/>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single" w:sz="8" w:space="0" w:color="466988" w:themeColor="accent1" w:themeTint="BF"/>
        <w:insideV w:val="single" w:sz="8" w:space="0" w:color="466988" w:themeColor="accent1" w:themeTint="BF"/>
      </w:tblBorders>
    </w:tblPr>
    <w:tcPr>
      <w:shd w:val="clear" w:color="auto" w:fill="BCCDDD" w:themeFill="accent1" w:themeFillTint="3F"/>
    </w:tcPr>
    <w:tblStylePr w:type="firstRow">
      <w:rPr>
        <w:b/>
        <w:bCs/>
      </w:rPr>
    </w:tblStylePr>
    <w:tblStylePr w:type="lastRow">
      <w:rPr>
        <w:b/>
        <w:bCs/>
      </w:rPr>
      <w:tblPr/>
      <w:tcPr>
        <w:tcBorders>
          <w:top w:val="single" w:sz="18" w:space="0" w:color="466988" w:themeColor="accent1" w:themeTint="BF"/>
        </w:tcBorders>
      </w:tcPr>
    </w:tblStylePr>
    <w:tblStylePr w:type="firstCol">
      <w:rPr>
        <w:b/>
        <w:bCs/>
      </w:rPr>
    </w:tblStylePr>
    <w:tblStylePr w:type="lastCol">
      <w:rPr>
        <w:b/>
        <w:bCs/>
      </w:rPr>
    </w:tblStylePr>
    <w:tblStylePr w:type="band1Vert">
      <w:tblPr/>
      <w:tcPr>
        <w:shd w:val="clear" w:color="auto" w:fill="7A9CBA" w:themeFill="accent1" w:themeFillTint="7F"/>
      </w:tcPr>
    </w:tblStylePr>
    <w:tblStylePr w:type="band1Horz">
      <w:tblPr/>
      <w:tcPr>
        <w:shd w:val="clear" w:color="auto" w:fill="7A9CBA" w:themeFill="accent1" w:themeFillTint="7F"/>
      </w:tcPr>
    </w:tblStylePr>
  </w:style>
  <w:style w:type="table" w:styleId="MediumGrid1-Accent2">
    <w:name w:val="Medium Grid 1 Accent 2"/>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single" w:sz="8" w:space="0" w:color="04E9FF" w:themeColor="accent2" w:themeTint="BF"/>
        <w:insideV w:val="single" w:sz="8" w:space="0" w:color="04E9FF" w:themeColor="accent2" w:themeTint="BF"/>
      </w:tblBorders>
    </w:tblPr>
    <w:tcPr>
      <w:shd w:val="clear" w:color="auto" w:fill="ACF7FF" w:themeFill="accent2" w:themeFillTint="3F"/>
    </w:tcPr>
    <w:tblStylePr w:type="firstRow">
      <w:rPr>
        <w:b/>
        <w:bCs/>
      </w:rPr>
    </w:tblStylePr>
    <w:tblStylePr w:type="lastRow">
      <w:rPr>
        <w:b/>
        <w:bCs/>
      </w:rPr>
      <w:tblPr/>
      <w:tcPr>
        <w:tcBorders>
          <w:top w:val="single" w:sz="18" w:space="0" w:color="04E9FF" w:themeColor="accent2" w:themeTint="BF"/>
        </w:tcBorders>
      </w:tcPr>
    </w:tblStylePr>
    <w:tblStylePr w:type="firstCol">
      <w:rPr>
        <w:b/>
        <w:bCs/>
      </w:rPr>
    </w:tblStylePr>
    <w:tblStylePr w:type="lastCol">
      <w:rPr>
        <w:b/>
        <w:bCs/>
      </w:rPr>
    </w:tblStylePr>
    <w:tblStylePr w:type="band1Vert">
      <w:tblPr/>
      <w:tcPr>
        <w:shd w:val="clear" w:color="auto" w:fill="58F0FF" w:themeFill="accent2" w:themeFillTint="7F"/>
      </w:tcPr>
    </w:tblStylePr>
    <w:tblStylePr w:type="band1Horz">
      <w:tblPr/>
      <w:tcPr>
        <w:shd w:val="clear" w:color="auto" w:fill="58F0FF" w:themeFill="accent2" w:themeFillTint="7F"/>
      </w:tcPr>
    </w:tblStylePr>
  </w:style>
  <w:style w:type="table" w:styleId="MediumGrid1-Accent3">
    <w:name w:val="Medium Grid 1 Accent 3"/>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single" w:sz="8" w:space="0" w:color="B7E244" w:themeColor="accent3" w:themeTint="BF"/>
        <w:insideV w:val="single" w:sz="8" w:space="0" w:color="B7E244" w:themeColor="accent3" w:themeTint="BF"/>
      </w:tblBorders>
    </w:tblPr>
    <w:tcPr>
      <w:shd w:val="clear" w:color="auto" w:fill="E7F5C1" w:themeFill="accent3" w:themeFillTint="3F"/>
    </w:tcPr>
    <w:tblStylePr w:type="firstRow">
      <w:rPr>
        <w:b/>
        <w:bCs/>
      </w:rPr>
    </w:tblStylePr>
    <w:tblStylePr w:type="lastRow">
      <w:rPr>
        <w:b/>
        <w:bCs/>
      </w:rPr>
      <w:tblPr/>
      <w:tcPr>
        <w:tcBorders>
          <w:top w:val="single" w:sz="18" w:space="0" w:color="B7E244" w:themeColor="accent3" w:themeTint="BF"/>
        </w:tcBorders>
      </w:tcPr>
    </w:tblStylePr>
    <w:tblStylePr w:type="firstCol">
      <w:rPr>
        <w:b/>
        <w:bCs/>
      </w:rPr>
    </w:tblStylePr>
    <w:tblStylePr w:type="lastCol">
      <w:rPr>
        <w:b/>
        <w:bCs/>
      </w:rPr>
    </w:tblStylePr>
    <w:tblStylePr w:type="band1Vert">
      <w:tblPr/>
      <w:tcPr>
        <w:shd w:val="clear" w:color="auto" w:fill="CFEB83" w:themeFill="accent3" w:themeFillTint="7F"/>
      </w:tcPr>
    </w:tblStylePr>
    <w:tblStylePr w:type="band1Horz">
      <w:tblPr/>
      <w:tcPr>
        <w:shd w:val="clear" w:color="auto" w:fill="CFEB83" w:themeFill="accent3" w:themeFillTint="7F"/>
      </w:tcPr>
    </w:tblStylePr>
  </w:style>
  <w:style w:type="table" w:styleId="MediumGrid1-Accent4">
    <w:name w:val="Medium Grid 1 Accent 4"/>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single" w:sz="8" w:space="0" w:color="C150B9" w:themeColor="accent4" w:themeTint="BF"/>
        <w:insideV w:val="single" w:sz="8" w:space="0" w:color="C150B9" w:themeColor="accent4" w:themeTint="BF"/>
      </w:tblBorders>
    </w:tblPr>
    <w:tcPr>
      <w:shd w:val="clear" w:color="auto" w:fill="EAC5E8" w:themeFill="accent4" w:themeFillTint="3F"/>
    </w:tcPr>
    <w:tblStylePr w:type="firstRow">
      <w:rPr>
        <w:b/>
        <w:bCs/>
      </w:rPr>
    </w:tblStylePr>
    <w:tblStylePr w:type="lastRow">
      <w:rPr>
        <w:b/>
        <w:bCs/>
      </w:rPr>
      <w:tblPr/>
      <w:tcPr>
        <w:tcBorders>
          <w:top w:val="single" w:sz="18" w:space="0" w:color="C150B9" w:themeColor="accent4" w:themeTint="BF"/>
        </w:tcBorders>
      </w:tcPr>
    </w:tblStylePr>
    <w:tblStylePr w:type="firstCol">
      <w:rPr>
        <w:b/>
        <w:bCs/>
      </w:rPr>
    </w:tblStylePr>
    <w:tblStylePr w:type="lastCol">
      <w:rPr>
        <w:b/>
        <w:bCs/>
      </w:rPr>
    </w:tblStylePr>
    <w:tblStylePr w:type="band1Vert">
      <w:tblPr/>
      <w:tcPr>
        <w:shd w:val="clear" w:color="auto" w:fill="D68BD0" w:themeFill="accent4" w:themeFillTint="7F"/>
      </w:tcPr>
    </w:tblStylePr>
    <w:tblStylePr w:type="band1Horz">
      <w:tblPr/>
      <w:tcPr>
        <w:shd w:val="clear" w:color="auto" w:fill="D68BD0" w:themeFill="accent4" w:themeFillTint="7F"/>
      </w:tcPr>
    </w:tblStylePr>
  </w:style>
  <w:style w:type="table" w:styleId="MediumGrid1-Accent5">
    <w:name w:val="Medium Grid 1 Accent 5"/>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single" w:sz="8" w:space="0" w:color="007DD0" w:themeColor="accent5" w:themeTint="BF"/>
        <w:insideV w:val="single" w:sz="8" w:space="0" w:color="007DD0" w:themeColor="accent5" w:themeTint="BF"/>
      </w:tblBorders>
    </w:tblPr>
    <w:tcPr>
      <w:shd w:val="clear" w:color="auto" w:fill="9BD7FF" w:themeFill="accent5" w:themeFillTint="3F"/>
    </w:tcPr>
    <w:tblStylePr w:type="firstRow">
      <w:rPr>
        <w:b/>
        <w:bCs/>
      </w:rPr>
    </w:tblStylePr>
    <w:tblStylePr w:type="lastRow">
      <w:rPr>
        <w:b/>
        <w:bCs/>
      </w:rPr>
      <w:tblPr/>
      <w:tcPr>
        <w:tcBorders>
          <w:top w:val="single" w:sz="18" w:space="0" w:color="007DD0" w:themeColor="accent5" w:themeTint="BF"/>
        </w:tcBorders>
      </w:tcPr>
    </w:tblStylePr>
    <w:tblStylePr w:type="firstCol">
      <w:rPr>
        <w:b/>
        <w:bCs/>
      </w:rPr>
    </w:tblStylePr>
    <w:tblStylePr w:type="lastCol">
      <w:rPr>
        <w:b/>
        <w:bCs/>
      </w:rPr>
    </w:tblStylePr>
    <w:tblStylePr w:type="band1Vert">
      <w:tblPr/>
      <w:tcPr>
        <w:shd w:val="clear" w:color="auto" w:fill="36AFFF" w:themeFill="accent5" w:themeFillTint="7F"/>
      </w:tcPr>
    </w:tblStylePr>
    <w:tblStylePr w:type="band1Horz">
      <w:tblPr/>
      <w:tcPr>
        <w:shd w:val="clear" w:color="auto" w:fill="36AFFF" w:themeFill="accent5" w:themeFillTint="7F"/>
      </w:tcPr>
    </w:tblStylePr>
  </w:style>
  <w:style w:type="table" w:styleId="MediumGrid1-Accent6">
    <w:name w:val="Medium Grid 1 Accent 6"/>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single" w:sz="8" w:space="0" w:color="C8DADC" w:themeColor="accent6" w:themeTint="BF"/>
        <w:insideV w:val="single" w:sz="8" w:space="0" w:color="C8DADC" w:themeColor="accent6" w:themeTint="BF"/>
      </w:tblBorders>
    </w:tblPr>
    <w:tcPr>
      <w:shd w:val="clear" w:color="auto" w:fill="EDF2F3" w:themeFill="accent6" w:themeFillTint="3F"/>
    </w:tcPr>
    <w:tblStylePr w:type="firstRow">
      <w:rPr>
        <w:b/>
        <w:bCs/>
      </w:rPr>
    </w:tblStylePr>
    <w:tblStylePr w:type="lastRow">
      <w:rPr>
        <w:b/>
        <w:bCs/>
      </w:rPr>
      <w:tblPr/>
      <w:tcPr>
        <w:tcBorders>
          <w:top w:val="single" w:sz="18" w:space="0" w:color="C8DADC" w:themeColor="accent6" w:themeTint="BF"/>
        </w:tcBorders>
      </w:tcPr>
    </w:tblStylePr>
    <w:tblStylePr w:type="firstCol">
      <w:rPr>
        <w:b/>
        <w:bCs/>
      </w:rPr>
    </w:tblStylePr>
    <w:tblStylePr w:type="lastCol">
      <w:rPr>
        <w:b/>
        <w:bCs/>
      </w:rPr>
    </w:tblStylePr>
    <w:tblStylePr w:type="band1Vert">
      <w:tblPr/>
      <w:tcPr>
        <w:shd w:val="clear" w:color="auto" w:fill="DBE6E8" w:themeFill="accent6" w:themeFillTint="7F"/>
      </w:tcPr>
    </w:tblStylePr>
    <w:tblStylePr w:type="band1Horz">
      <w:tblPr/>
      <w:tcPr>
        <w:shd w:val="clear" w:color="auto" w:fill="DBE6E8" w:themeFill="accent6" w:themeFillTint="7F"/>
      </w:tcPr>
    </w:tblStylePr>
  </w:style>
  <w:style w:type="table" w:customStyle="1" w:styleId="MediumGrid11">
    <w:name w:val="Medium Grid 1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single" w:sz="8" w:space="0" w:color="466988" w:themeColor="text1" w:themeTint="BF"/>
        <w:insideV w:val="single" w:sz="8" w:space="0" w:color="466988" w:themeColor="text1" w:themeTint="BF"/>
      </w:tblBorders>
    </w:tblPr>
    <w:tcPr>
      <w:shd w:val="clear" w:color="auto" w:fill="BCCDDD" w:themeFill="text1" w:themeFillTint="3F"/>
    </w:tcPr>
    <w:tblStylePr w:type="firstRow">
      <w:rPr>
        <w:b/>
        <w:bCs/>
      </w:rPr>
    </w:tblStylePr>
    <w:tblStylePr w:type="lastRow">
      <w:rPr>
        <w:b/>
        <w:bCs/>
      </w:rPr>
      <w:tblPr/>
      <w:tcPr>
        <w:tcBorders>
          <w:top w:val="single" w:sz="18" w:space="0" w:color="466988" w:themeColor="text1" w:themeTint="BF"/>
        </w:tcBorders>
      </w:tcPr>
    </w:tblStylePr>
    <w:tblStylePr w:type="firstCol">
      <w:rPr>
        <w:b/>
        <w:bCs/>
      </w:rPr>
    </w:tblStylePr>
    <w:tblStylePr w:type="lastCol">
      <w:rPr>
        <w:b/>
        <w:bCs/>
      </w:rPr>
    </w:tblStylePr>
    <w:tblStylePr w:type="band1Vert">
      <w:tblPr/>
      <w:tcPr>
        <w:shd w:val="clear" w:color="auto" w:fill="7A9CBA" w:themeFill="text1" w:themeFillTint="7F"/>
      </w:tcPr>
    </w:tblStylePr>
    <w:tblStylePr w:type="band1Horz">
      <w:tblPr/>
      <w:tcPr>
        <w:shd w:val="clear" w:color="auto" w:fill="7A9CBA" w:themeFill="text1" w:themeFillTint="7F"/>
      </w:tcPr>
    </w:tblStylePr>
  </w:style>
  <w:style w:type="table" w:styleId="MediumGrid2-Accent1">
    <w:name w:val="Medium Grid 2 Accent 1"/>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insideH w:val="single" w:sz="8" w:space="0" w:color="243646" w:themeColor="accent1"/>
        <w:insideV w:val="single" w:sz="8" w:space="0" w:color="243646" w:themeColor="accent1"/>
      </w:tblBorders>
    </w:tblPr>
    <w:tcPr>
      <w:shd w:val="clear" w:color="auto" w:fill="BCCDDD" w:themeFill="accent1" w:themeFillTint="3F"/>
    </w:tcPr>
    <w:tblStylePr w:type="firstRow">
      <w:rPr>
        <w:b/>
        <w:bCs/>
        <w:color w:val="243646" w:themeColor="text1"/>
      </w:rPr>
      <w:tblPr/>
      <w:tcPr>
        <w:shd w:val="clear" w:color="auto" w:fill="E4EBF1" w:themeFill="accent1"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C9D7E3" w:themeFill="accent1" w:themeFillTint="33"/>
      </w:tcPr>
    </w:tblStylePr>
    <w:tblStylePr w:type="band1Vert">
      <w:tblPr/>
      <w:tcPr>
        <w:shd w:val="clear" w:color="auto" w:fill="7A9CBA" w:themeFill="accent1" w:themeFillTint="7F"/>
      </w:tcPr>
    </w:tblStylePr>
    <w:tblStylePr w:type="band1Horz">
      <w:tblPr/>
      <w:tcPr>
        <w:tcBorders>
          <w:insideH w:val="single" w:sz="6" w:space="0" w:color="243646" w:themeColor="accent1"/>
          <w:insideV w:val="single" w:sz="6" w:space="0" w:color="243646" w:themeColor="accent1"/>
        </w:tcBorders>
        <w:shd w:val="clear" w:color="auto" w:fill="7A9CB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insideH w:val="single" w:sz="8" w:space="0" w:color="00A0AF" w:themeColor="accent2"/>
        <w:insideV w:val="single" w:sz="8" w:space="0" w:color="00A0AF" w:themeColor="accent2"/>
      </w:tblBorders>
    </w:tblPr>
    <w:tcPr>
      <w:shd w:val="clear" w:color="auto" w:fill="ACF7FF" w:themeFill="accent2" w:themeFillTint="3F"/>
    </w:tcPr>
    <w:tblStylePr w:type="firstRow">
      <w:rPr>
        <w:b/>
        <w:bCs/>
        <w:color w:val="243646" w:themeColor="text1"/>
      </w:rPr>
      <w:tblPr/>
      <w:tcPr>
        <w:shd w:val="clear" w:color="auto" w:fill="DEFCFF" w:themeFill="accent2"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BCF9FF" w:themeFill="accent2" w:themeFillTint="33"/>
      </w:tcPr>
    </w:tblStylePr>
    <w:tblStylePr w:type="band1Vert">
      <w:tblPr/>
      <w:tcPr>
        <w:shd w:val="clear" w:color="auto" w:fill="58F0FF" w:themeFill="accent2" w:themeFillTint="7F"/>
      </w:tcPr>
    </w:tblStylePr>
    <w:tblStylePr w:type="band1Horz">
      <w:tblPr/>
      <w:tcPr>
        <w:tcBorders>
          <w:insideH w:val="single" w:sz="6" w:space="0" w:color="00A0AF" w:themeColor="accent2"/>
          <w:insideV w:val="single" w:sz="6" w:space="0" w:color="00A0AF" w:themeColor="accent2"/>
        </w:tcBorders>
        <w:shd w:val="clear" w:color="auto" w:fill="58F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insideH w:val="single" w:sz="8" w:space="0" w:color="95C11E" w:themeColor="accent3"/>
        <w:insideV w:val="single" w:sz="8" w:space="0" w:color="95C11E" w:themeColor="accent3"/>
      </w:tblBorders>
    </w:tblPr>
    <w:tcPr>
      <w:shd w:val="clear" w:color="auto" w:fill="E7F5C1" w:themeFill="accent3" w:themeFillTint="3F"/>
    </w:tcPr>
    <w:tblStylePr w:type="firstRow">
      <w:rPr>
        <w:b/>
        <w:bCs/>
        <w:color w:val="243646" w:themeColor="text1"/>
      </w:rPr>
      <w:tblPr/>
      <w:tcPr>
        <w:shd w:val="clear" w:color="auto" w:fill="F5FBE6" w:themeFill="accent3"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EBF7CD" w:themeFill="accent3" w:themeFillTint="33"/>
      </w:tcPr>
    </w:tblStylePr>
    <w:tblStylePr w:type="band1Vert">
      <w:tblPr/>
      <w:tcPr>
        <w:shd w:val="clear" w:color="auto" w:fill="CFEB83" w:themeFill="accent3" w:themeFillTint="7F"/>
      </w:tcPr>
    </w:tblStylePr>
    <w:tblStylePr w:type="band1Horz">
      <w:tblPr/>
      <w:tcPr>
        <w:tcBorders>
          <w:insideH w:val="single" w:sz="6" w:space="0" w:color="95C11E" w:themeColor="accent3"/>
          <w:insideV w:val="single" w:sz="6" w:space="0" w:color="95C11E" w:themeColor="accent3"/>
        </w:tcBorders>
        <w:shd w:val="clear" w:color="auto" w:fill="CFEB8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insideH w:val="single" w:sz="8" w:space="0" w:color="91338A" w:themeColor="accent4"/>
        <w:insideV w:val="single" w:sz="8" w:space="0" w:color="91338A" w:themeColor="accent4"/>
      </w:tblBorders>
    </w:tblPr>
    <w:tcPr>
      <w:shd w:val="clear" w:color="auto" w:fill="EAC5E8" w:themeFill="accent4" w:themeFillTint="3F"/>
    </w:tcPr>
    <w:tblStylePr w:type="firstRow">
      <w:rPr>
        <w:b/>
        <w:bCs/>
        <w:color w:val="243646" w:themeColor="text1"/>
      </w:rPr>
      <w:tblPr/>
      <w:tcPr>
        <w:shd w:val="clear" w:color="auto" w:fill="F7E8F5" w:themeFill="accent4"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EED0EC" w:themeFill="accent4" w:themeFillTint="33"/>
      </w:tcPr>
    </w:tblStylePr>
    <w:tblStylePr w:type="band1Vert">
      <w:tblPr/>
      <w:tcPr>
        <w:shd w:val="clear" w:color="auto" w:fill="D68BD0" w:themeFill="accent4" w:themeFillTint="7F"/>
      </w:tcPr>
    </w:tblStylePr>
    <w:tblStylePr w:type="band1Horz">
      <w:tblPr/>
      <w:tcPr>
        <w:tcBorders>
          <w:insideH w:val="single" w:sz="6" w:space="0" w:color="91338A" w:themeColor="accent4"/>
          <w:insideV w:val="single" w:sz="6" w:space="0" w:color="91338A" w:themeColor="accent4"/>
        </w:tcBorders>
        <w:shd w:val="clear" w:color="auto" w:fill="D68B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insideH w:val="single" w:sz="8" w:space="0" w:color="00416B" w:themeColor="accent5"/>
        <w:insideV w:val="single" w:sz="8" w:space="0" w:color="00416B" w:themeColor="accent5"/>
      </w:tblBorders>
    </w:tblPr>
    <w:tcPr>
      <w:shd w:val="clear" w:color="auto" w:fill="9BD7FF" w:themeFill="accent5" w:themeFillTint="3F"/>
    </w:tcPr>
    <w:tblStylePr w:type="firstRow">
      <w:rPr>
        <w:b/>
        <w:bCs/>
        <w:color w:val="243646" w:themeColor="text1"/>
      </w:rPr>
      <w:tblPr/>
      <w:tcPr>
        <w:shd w:val="clear" w:color="auto" w:fill="D7EFFF" w:themeFill="accent5"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AEDFFF" w:themeFill="accent5" w:themeFillTint="33"/>
      </w:tcPr>
    </w:tblStylePr>
    <w:tblStylePr w:type="band1Vert">
      <w:tblPr/>
      <w:tcPr>
        <w:shd w:val="clear" w:color="auto" w:fill="36AFFF" w:themeFill="accent5" w:themeFillTint="7F"/>
      </w:tcPr>
    </w:tblStylePr>
    <w:tblStylePr w:type="band1Horz">
      <w:tblPr/>
      <w:tcPr>
        <w:tcBorders>
          <w:insideH w:val="single" w:sz="6" w:space="0" w:color="00416B" w:themeColor="accent5"/>
          <w:insideV w:val="single" w:sz="6" w:space="0" w:color="00416B" w:themeColor="accent5"/>
        </w:tcBorders>
        <w:shd w:val="clear" w:color="auto" w:fill="36A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insideH w:val="single" w:sz="8" w:space="0" w:color="B7CED1" w:themeColor="accent6"/>
        <w:insideV w:val="single" w:sz="8" w:space="0" w:color="B7CED1" w:themeColor="accent6"/>
      </w:tblBorders>
    </w:tblPr>
    <w:tcPr>
      <w:shd w:val="clear" w:color="auto" w:fill="EDF2F3" w:themeFill="accent6" w:themeFillTint="3F"/>
    </w:tcPr>
    <w:tblStylePr w:type="firstRow">
      <w:rPr>
        <w:b/>
        <w:bCs/>
        <w:color w:val="243646" w:themeColor="text1"/>
      </w:rPr>
      <w:tblPr/>
      <w:tcPr>
        <w:shd w:val="clear" w:color="auto" w:fill="F7FAFA" w:themeFill="accent6"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F0F5F5" w:themeFill="accent6" w:themeFillTint="33"/>
      </w:tcPr>
    </w:tblStylePr>
    <w:tblStylePr w:type="band1Vert">
      <w:tblPr/>
      <w:tcPr>
        <w:shd w:val="clear" w:color="auto" w:fill="DBE6E8" w:themeFill="accent6" w:themeFillTint="7F"/>
      </w:tcPr>
    </w:tblStylePr>
    <w:tblStylePr w:type="band1Horz">
      <w:tblPr/>
      <w:tcPr>
        <w:tcBorders>
          <w:insideH w:val="single" w:sz="6" w:space="0" w:color="B7CED1" w:themeColor="accent6"/>
          <w:insideV w:val="single" w:sz="6" w:space="0" w:color="B7CED1" w:themeColor="accent6"/>
        </w:tcBorders>
        <w:shd w:val="clear" w:color="auto" w:fill="DBE6E8"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insideH w:val="single" w:sz="8" w:space="0" w:color="243646" w:themeColor="text1"/>
        <w:insideV w:val="single" w:sz="8" w:space="0" w:color="243646" w:themeColor="text1"/>
      </w:tblBorders>
    </w:tblPr>
    <w:tcPr>
      <w:shd w:val="clear" w:color="auto" w:fill="BCCDDD" w:themeFill="text1" w:themeFillTint="3F"/>
    </w:tcPr>
    <w:tblStylePr w:type="firstRow">
      <w:rPr>
        <w:b/>
        <w:bCs/>
        <w:color w:val="243646" w:themeColor="text1"/>
      </w:rPr>
      <w:tblPr/>
      <w:tcPr>
        <w:shd w:val="clear" w:color="auto" w:fill="E4EBF1" w:themeFill="text1"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C9D7E3" w:themeFill="text1" w:themeFillTint="33"/>
      </w:tcPr>
    </w:tblStylePr>
    <w:tblStylePr w:type="band1Vert">
      <w:tblPr/>
      <w:tcPr>
        <w:shd w:val="clear" w:color="auto" w:fill="7A9CBA" w:themeFill="text1" w:themeFillTint="7F"/>
      </w:tcPr>
    </w:tblStylePr>
    <w:tblStylePr w:type="band1Horz">
      <w:tblPr/>
      <w:tcPr>
        <w:tcBorders>
          <w:insideH w:val="single" w:sz="6" w:space="0" w:color="243646" w:themeColor="text1"/>
          <w:insideV w:val="single" w:sz="6" w:space="0" w:color="243646" w:themeColor="text1"/>
        </w:tcBorders>
        <w:shd w:val="clear" w:color="auto" w:fill="7A9CBA"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D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364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364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364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364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9CB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9CBA" w:themeFill="accent1" w:themeFillTint="7F"/>
      </w:tcPr>
    </w:tblStylePr>
  </w:style>
  <w:style w:type="table" w:styleId="MediumGrid3-Accent2">
    <w:name w:val="Medium Grid 3 Accent 2"/>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0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0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0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0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0FF" w:themeFill="accent2" w:themeFillTint="7F"/>
      </w:tcPr>
    </w:tblStylePr>
  </w:style>
  <w:style w:type="table" w:styleId="MediumGrid3-Accent3">
    <w:name w:val="Medium Grid 3 Accent 3"/>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5C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C11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C11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C11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C11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B8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B83" w:themeFill="accent3" w:themeFillTint="7F"/>
      </w:tcPr>
    </w:tblStylePr>
  </w:style>
  <w:style w:type="table" w:styleId="MediumGrid3-Accent4">
    <w:name w:val="Medium Grid 3 Accent 4"/>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C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33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33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33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33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8B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8BD0" w:themeFill="accent4" w:themeFillTint="7F"/>
      </w:tcPr>
    </w:tblStylePr>
  </w:style>
  <w:style w:type="table" w:styleId="MediumGrid3-Accent5">
    <w:name w:val="Medium Grid 3 Accent 5"/>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D7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16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16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16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16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6A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6AFFF" w:themeFill="accent5" w:themeFillTint="7F"/>
      </w:tcPr>
    </w:tblStylePr>
  </w:style>
  <w:style w:type="table" w:styleId="MediumGrid3-Accent6">
    <w:name w:val="Medium Grid 3 Accent 6"/>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CED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CED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CED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CED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6E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6E8" w:themeFill="accent6" w:themeFillTint="7F"/>
      </w:tcPr>
    </w:tblStylePr>
  </w:style>
  <w:style w:type="table" w:customStyle="1" w:styleId="MediumGrid31">
    <w:name w:val="Medium Grid 3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DDD"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364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364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364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364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9CBA"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9CBA" w:themeFill="text1" w:themeFillTint="7F"/>
      </w:tcPr>
    </w:tblStylePr>
  </w:style>
  <w:style w:type="table" w:customStyle="1" w:styleId="MediumList1-Accent11">
    <w:name w:val="Medium List 1 - Accent 11"/>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bottom w:val="single" w:sz="8" w:space="0" w:color="243646" w:themeColor="accent1"/>
      </w:tblBorders>
    </w:tblPr>
    <w:tblStylePr w:type="firstRow">
      <w:rPr>
        <w:rFonts w:asciiTheme="majorHAnsi" w:eastAsiaTheme="majorEastAsia" w:hAnsiTheme="majorHAnsi" w:cstheme="majorBidi"/>
      </w:rPr>
      <w:tblPr/>
      <w:tcPr>
        <w:tcBorders>
          <w:top w:val="nil"/>
          <w:bottom w:val="single" w:sz="8" w:space="0" w:color="243646" w:themeColor="accent1"/>
        </w:tcBorders>
      </w:tcPr>
    </w:tblStylePr>
    <w:tblStylePr w:type="lastRow">
      <w:rPr>
        <w:b/>
        <w:bCs/>
        <w:color w:val="B7CED1" w:themeColor="text2"/>
      </w:rPr>
      <w:tblPr/>
      <w:tcPr>
        <w:tcBorders>
          <w:top w:val="single" w:sz="8" w:space="0" w:color="243646" w:themeColor="accent1"/>
          <w:bottom w:val="single" w:sz="8" w:space="0" w:color="243646" w:themeColor="accent1"/>
        </w:tcBorders>
      </w:tcPr>
    </w:tblStylePr>
    <w:tblStylePr w:type="firstCol">
      <w:rPr>
        <w:b/>
        <w:bCs/>
      </w:rPr>
    </w:tblStylePr>
    <w:tblStylePr w:type="lastCol">
      <w:rPr>
        <w:b/>
        <w:bCs/>
      </w:rPr>
      <w:tblPr/>
      <w:tcPr>
        <w:tcBorders>
          <w:top w:val="single" w:sz="8" w:space="0" w:color="243646" w:themeColor="accent1"/>
          <w:bottom w:val="single" w:sz="8" w:space="0" w:color="243646" w:themeColor="accent1"/>
        </w:tcBorders>
      </w:tcPr>
    </w:tblStylePr>
    <w:tblStylePr w:type="band1Vert">
      <w:tblPr/>
      <w:tcPr>
        <w:shd w:val="clear" w:color="auto" w:fill="BCCDDD" w:themeFill="accent1" w:themeFillTint="3F"/>
      </w:tcPr>
    </w:tblStylePr>
    <w:tblStylePr w:type="band1Horz">
      <w:tblPr/>
      <w:tcPr>
        <w:shd w:val="clear" w:color="auto" w:fill="BCCDDD" w:themeFill="accent1" w:themeFillTint="3F"/>
      </w:tcPr>
    </w:tblStylePr>
  </w:style>
  <w:style w:type="table" w:styleId="MediumList1-Accent2">
    <w:name w:val="Medium List 1 Accent 2"/>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bottom w:val="single" w:sz="8" w:space="0" w:color="00A0AF" w:themeColor="accent2"/>
      </w:tblBorders>
    </w:tblPr>
    <w:tblStylePr w:type="firstRow">
      <w:rPr>
        <w:rFonts w:asciiTheme="majorHAnsi" w:eastAsiaTheme="majorEastAsia" w:hAnsiTheme="majorHAnsi" w:cstheme="majorBidi"/>
      </w:rPr>
      <w:tblPr/>
      <w:tcPr>
        <w:tcBorders>
          <w:top w:val="nil"/>
          <w:bottom w:val="single" w:sz="8" w:space="0" w:color="00A0AF" w:themeColor="accent2"/>
        </w:tcBorders>
      </w:tcPr>
    </w:tblStylePr>
    <w:tblStylePr w:type="lastRow">
      <w:rPr>
        <w:b/>
        <w:bCs/>
        <w:color w:val="B7CED1" w:themeColor="text2"/>
      </w:rPr>
      <w:tblPr/>
      <w:tcPr>
        <w:tcBorders>
          <w:top w:val="single" w:sz="8" w:space="0" w:color="00A0AF" w:themeColor="accent2"/>
          <w:bottom w:val="single" w:sz="8" w:space="0" w:color="00A0AF" w:themeColor="accent2"/>
        </w:tcBorders>
      </w:tcPr>
    </w:tblStylePr>
    <w:tblStylePr w:type="firstCol">
      <w:rPr>
        <w:b/>
        <w:bCs/>
      </w:rPr>
    </w:tblStylePr>
    <w:tblStylePr w:type="lastCol">
      <w:rPr>
        <w:b/>
        <w:bCs/>
      </w:rPr>
      <w:tblPr/>
      <w:tcPr>
        <w:tcBorders>
          <w:top w:val="single" w:sz="8" w:space="0" w:color="00A0AF" w:themeColor="accent2"/>
          <w:bottom w:val="single" w:sz="8" w:space="0" w:color="00A0AF" w:themeColor="accent2"/>
        </w:tcBorders>
      </w:tcPr>
    </w:tblStylePr>
    <w:tblStylePr w:type="band1Vert">
      <w:tblPr/>
      <w:tcPr>
        <w:shd w:val="clear" w:color="auto" w:fill="ACF7FF" w:themeFill="accent2" w:themeFillTint="3F"/>
      </w:tcPr>
    </w:tblStylePr>
    <w:tblStylePr w:type="band1Horz">
      <w:tblPr/>
      <w:tcPr>
        <w:shd w:val="clear" w:color="auto" w:fill="ACF7FF" w:themeFill="accent2" w:themeFillTint="3F"/>
      </w:tcPr>
    </w:tblStylePr>
  </w:style>
  <w:style w:type="table" w:styleId="MediumList1-Accent3">
    <w:name w:val="Medium List 1 Accent 3"/>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bottom w:val="single" w:sz="8" w:space="0" w:color="95C11E" w:themeColor="accent3"/>
      </w:tblBorders>
    </w:tblPr>
    <w:tblStylePr w:type="firstRow">
      <w:rPr>
        <w:rFonts w:asciiTheme="majorHAnsi" w:eastAsiaTheme="majorEastAsia" w:hAnsiTheme="majorHAnsi" w:cstheme="majorBidi"/>
      </w:rPr>
      <w:tblPr/>
      <w:tcPr>
        <w:tcBorders>
          <w:top w:val="nil"/>
          <w:bottom w:val="single" w:sz="8" w:space="0" w:color="95C11E" w:themeColor="accent3"/>
        </w:tcBorders>
      </w:tcPr>
    </w:tblStylePr>
    <w:tblStylePr w:type="lastRow">
      <w:rPr>
        <w:b/>
        <w:bCs/>
        <w:color w:val="B7CED1" w:themeColor="text2"/>
      </w:rPr>
      <w:tblPr/>
      <w:tcPr>
        <w:tcBorders>
          <w:top w:val="single" w:sz="8" w:space="0" w:color="95C11E" w:themeColor="accent3"/>
          <w:bottom w:val="single" w:sz="8" w:space="0" w:color="95C11E" w:themeColor="accent3"/>
        </w:tcBorders>
      </w:tcPr>
    </w:tblStylePr>
    <w:tblStylePr w:type="firstCol">
      <w:rPr>
        <w:b/>
        <w:bCs/>
      </w:rPr>
    </w:tblStylePr>
    <w:tblStylePr w:type="lastCol">
      <w:rPr>
        <w:b/>
        <w:bCs/>
      </w:rPr>
      <w:tblPr/>
      <w:tcPr>
        <w:tcBorders>
          <w:top w:val="single" w:sz="8" w:space="0" w:color="95C11E" w:themeColor="accent3"/>
          <w:bottom w:val="single" w:sz="8" w:space="0" w:color="95C11E" w:themeColor="accent3"/>
        </w:tcBorders>
      </w:tcPr>
    </w:tblStylePr>
    <w:tblStylePr w:type="band1Vert">
      <w:tblPr/>
      <w:tcPr>
        <w:shd w:val="clear" w:color="auto" w:fill="E7F5C1" w:themeFill="accent3" w:themeFillTint="3F"/>
      </w:tcPr>
    </w:tblStylePr>
    <w:tblStylePr w:type="band1Horz">
      <w:tblPr/>
      <w:tcPr>
        <w:shd w:val="clear" w:color="auto" w:fill="E7F5C1" w:themeFill="accent3" w:themeFillTint="3F"/>
      </w:tcPr>
    </w:tblStylePr>
  </w:style>
  <w:style w:type="table" w:styleId="MediumList1-Accent4">
    <w:name w:val="Medium List 1 Accent 4"/>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bottom w:val="single" w:sz="8" w:space="0" w:color="91338A" w:themeColor="accent4"/>
      </w:tblBorders>
    </w:tblPr>
    <w:tblStylePr w:type="firstRow">
      <w:rPr>
        <w:rFonts w:asciiTheme="majorHAnsi" w:eastAsiaTheme="majorEastAsia" w:hAnsiTheme="majorHAnsi" w:cstheme="majorBidi"/>
      </w:rPr>
      <w:tblPr/>
      <w:tcPr>
        <w:tcBorders>
          <w:top w:val="nil"/>
          <w:bottom w:val="single" w:sz="8" w:space="0" w:color="91338A" w:themeColor="accent4"/>
        </w:tcBorders>
      </w:tcPr>
    </w:tblStylePr>
    <w:tblStylePr w:type="lastRow">
      <w:rPr>
        <w:b/>
        <w:bCs/>
        <w:color w:val="B7CED1" w:themeColor="text2"/>
      </w:rPr>
      <w:tblPr/>
      <w:tcPr>
        <w:tcBorders>
          <w:top w:val="single" w:sz="8" w:space="0" w:color="91338A" w:themeColor="accent4"/>
          <w:bottom w:val="single" w:sz="8" w:space="0" w:color="91338A" w:themeColor="accent4"/>
        </w:tcBorders>
      </w:tcPr>
    </w:tblStylePr>
    <w:tblStylePr w:type="firstCol">
      <w:rPr>
        <w:b/>
        <w:bCs/>
      </w:rPr>
    </w:tblStylePr>
    <w:tblStylePr w:type="lastCol">
      <w:rPr>
        <w:b/>
        <w:bCs/>
      </w:rPr>
      <w:tblPr/>
      <w:tcPr>
        <w:tcBorders>
          <w:top w:val="single" w:sz="8" w:space="0" w:color="91338A" w:themeColor="accent4"/>
          <w:bottom w:val="single" w:sz="8" w:space="0" w:color="91338A" w:themeColor="accent4"/>
        </w:tcBorders>
      </w:tcPr>
    </w:tblStylePr>
    <w:tblStylePr w:type="band1Vert">
      <w:tblPr/>
      <w:tcPr>
        <w:shd w:val="clear" w:color="auto" w:fill="EAC5E8" w:themeFill="accent4" w:themeFillTint="3F"/>
      </w:tcPr>
    </w:tblStylePr>
    <w:tblStylePr w:type="band1Horz">
      <w:tblPr/>
      <w:tcPr>
        <w:shd w:val="clear" w:color="auto" w:fill="EAC5E8" w:themeFill="accent4" w:themeFillTint="3F"/>
      </w:tcPr>
    </w:tblStylePr>
  </w:style>
  <w:style w:type="table" w:styleId="MediumList1-Accent5">
    <w:name w:val="Medium List 1 Accent 5"/>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bottom w:val="single" w:sz="8" w:space="0" w:color="00416B" w:themeColor="accent5"/>
      </w:tblBorders>
    </w:tblPr>
    <w:tblStylePr w:type="firstRow">
      <w:rPr>
        <w:rFonts w:asciiTheme="majorHAnsi" w:eastAsiaTheme="majorEastAsia" w:hAnsiTheme="majorHAnsi" w:cstheme="majorBidi"/>
      </w:rPr>
      <w:tblPr/>
      <w:tcPr>
        <w:tcBorders>
          <w:top w:val="nil"/>
          <w:bottom w:val="single" w:sz="8" w:space="0" w:color="00416B" w:themeColor="accent5"/>
        </w:tcBorders>
      </w:tcPr>
    </w:tblStylePr>
    <w:tblStylePr w:type="lastRow">
      <w:rPr>
        <w:b/>
        <w:bCs/>
        <w:color w:val="B7CED1" w:themeColor="text2"/>
      </w:rPr>
      <w:tblPr/>
      <w:tcPr>
        <w:tcBorders>
          <w:top w:val="single" w:sz="8" w:space="0" w:color="00416B" w:themeColor="accent5"/>
          <w:bottom w:val="single" w:sz="8" w:space="0" w:color="00416B" w:themeColor="accent5"/>
        </w:tcBorders>
      </w:tcPr>
    </w:tblStylePr>
    <w:tblStylePr w:type="firstCol">
      <w:rPr>
        <w:b/>
        <w:bCs/>
      </w:rPr>
    </w:tblStylePr>
    <w:tblStylePr w:type="lastCol">
      <w:rPr>
        <w:b/>
        <w:bCs/>
      </w:rPr>
      <w:tblPr/>
      <w:tcPr>
        <w:tcBorders>
          <w:top w:val="single" w:sz="8" w:space="0" w:color="00416B" w:themeColor="accent5"/>
          <w:bottom w:val="single" w:sz="8" w:space="0" w:color="00416B" w:themeColor="accent5"/>
        </w:tcBorders>
      </w:tcPr>
    </w:tblStylePr>
    <w:tblStylePr w:type="band1Vert">
      <w:tblPr/>
      <w:tcPr>
        <w:shd w:val="clear" w:color="auto" w:fill="9BD7FF" w:themeFill="accent5" w:themeFillTint="3F"/>
      </w:tcPr>
    </w:tblStylePr>
    <w:tblStylePr w:type="band1Horz">
      <w:tblPr/>
      <w:tcPr>
        <w:shd w:val="clear" w:color="auto" w:fill="9BD7FF" w:themeFill="accent5" w:themeFillTint="3F"/>
      </w:tcPr>
    </w:tblStylePr>
  </w:style>
  <w:style w:type="table" w:styleId="MediumList1-Accent6">
    <w:name w:val="Medium List 1 Accent 6"/>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bottom w:val="single" w:sz="8" w:space="0" w:color="B7CED1" w:themeColor="accent6"/>
      </w:tblBorders>
    </w:tblPr>
    <w:tblStylePr w:type="firstRow">
      <w:rPr>
        <w:rFonts w:asciiTheme="majorHAnsi" w:eastAsiaTheme="majorEastAsia" w:hAnsiTheme="majorHAnsi" w:cstheme="majorBidi"/>
      </w:rPr>
      <w:tblPr/>
      <w:tcPr>
        <w:tcBorders>
          <w:top w:val="nil"/>
          <w:bottom w:val="single" w:sz="8" w:space="0" w:color="B7CED1" w:themeColor="accent6"/>
        </w:tcBorders>
      </w:tcPr>
    </w:tblStylePr>
    <w:tblStylePr w:type="lastRow">
      <w:rPr>
        <w:b/>
        <w:bCs/>
        <w:color w:val="B7CED1" w:themeColor="text2"/>
      </w:rPr>
      <w:tblPr/>
      <w:tcPr>
        <w:tcBorders>
          <w:top w:val="single" w:sz="8" w:space="0" w:color="B7CED1" w:themeColor="accent6"/>
          <w:bottom w:val="single" w:sz="8" w:space="0" w:color="B7CED1" w:themeColor="accent6"/>
        </w:tcBorders>
      </w:tcPr>
    </w:tblStylePr>
    <w:tblStylePr w:type="firstCol">
      <w:rPr>
        <w:b/>
        <w:bCs/>
      </w:rPr>
    </w:tblStylePr>
    <w:tblStylePr w:type="lastCol">
      <w:rPr>
        <w:b/>
        <w:bCs/>
      </w:rPr>
      <w:tblPr/>
      <w:tcPr>
        <w:tcBorders>
          <w:top w:val="single" w:sz="8" w:space="0" w:color="B7CED1" w:themeColor="accent6"/>
          <w:bottom w:val="single" w:sz="8" w:space="0" w:color="B7CED1" w:themeColor="accent6"/>
        </w:tcBorders>
      </w:tcPr>
    </w:tblStylePr>
    <w:tblStylePr w:type="band1Vert">
      <w:tblPr/>
      <w:tcPr>
        <w:shd w:val="clear" w:color="auto" w:fill="EDF2F3" w:themeFill="accent6" w:themeFillTint="3F"/>
      </w:tcPr>
    </w:tblStylePr>
    <w:tblStylePr w:type="band1Horz">
      <w:tblPr/>
      <w:tcPr>
        <w:shd w:val="clear" w:color="auto" w:fill="EDF2F3" w:themeFill="accent6" w:themeFillTint="3F"/>
      </w:tcPr>
    </w:tblStylePr>
  </w:style>
  <w:style w:type="table" w:customStyle="1" w:styleId="MediumList11">
    <w:name w:val="Medium List 11"/>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bottom w:val="single" w:sz="8" w:space="0" w:color="243646" w:themeColor="text1"/>
      </w:tblBorders>
    </w:tblPr>
    <w:tblStylePr w:type="firstRow">
      <w:rPr>
        <w:rFonts w:asciiTheme="majorHAnsi" w:eastAsiaTheme="majorEastAsia" w:hAnsiTheme="majorHAnsi" w:cstheme="majorBidi"/>
      </w:rPr>
      <w:tblPr/>
      <w:tcPr>
        <w:tcBorders>
          <w:top w:val="nil"/>
          <w:bottom w:val="single" w:sz="8" w:space="0" w:color="243646" w:themeColor="text1"/>
        </w:tcBorders>
      </w:tcPr>
    </w:tblStylePr>
    <w:tblStylePr w:type="lastRow">
      <w:rPr>
        <w:b/>
        <w:bCs/>
        <w:color w:val="B7CED1" w:themeColor="text2"/>
      </w:rPr>
      <w:tblPr/>
      <w:tcPr>
        <w:tcBorders>
          <w:top w:val="single" w:sz="8" w:space="0" w:color="243646" w:themeColor="text1"/>
          <w:bottom w:val="single" w:sz="8" w:space="0" w:color="243646" w:themeColor="text1"/>
        </w:tcBorders>
      </w:tcPr>
    </w:tblStylePr>
    <w:tblStylePr w:type="firstCol">
      <w:rPr>
        <w:b/>
        <w:bCs/>
      </w:rPr>
    </w:tblStylePr>
    <w:tblStylePr w:type="lastCol">
      <w:rPr>
        <w:b/>
        <w:bCs/>
      </w:rPr>
      <w:tblPr/>
      <w:tcPr>
        <w:tcBorders>
          <w:top w:val="single" w:sz="8" w:space="0" w:color="243646" w:themeColor="text1"/>
          <w:bottom w:val="single" w:sz="8" w:space="0" w:color="243646" w:themeColor="text1"/>
        </w:tcBorders>
      </w:tcPr>
    </w:tblStylePr>
    <w:tblStylePr w:type="band1Vert">
      <w:tblPr/>
      <w:tcPr>
        <w:shd w:val="clear" w:color="auto" w:fill="BCCDDD" w:themeFill="text1" w:themeFillTint="3F"/>
      </w:tcPr>
    </w:tblStylePr>
    <w:tblStylePr w:type="band1Horz">
      <w:tblPr/>
      <w:tcPr>
        <w:shd w:val="clear" w:color="auto" w:fill="BCCDDD" w:themeFill="text1" w:themeFillTint="3F"/>
      </w:tcPr>
    </w:tblStylePr>
  </w:style>
  <w:style w:type="table" w:styleId="MediumList2-Accent1">
    <w:name w:val="Medium List 2 Accent 1"/>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tblBorders>
    </w:tblPr>
    <w:tblStylePr w:type="firstRow">
      <w:rPr>
        <w:sz w:val="24"/>
        <w:szCs w:val="24"/>
      </w:rPr>
      <w:tblPr/>
      <w:tcPr>
        <w:tcBorders>
          <w:top w:val="nil"/>
          <w:left w:val="nil"/>
          <w:bottom w:val="single" w:sz="24" w:space="0" w:color="243646" w:themeColor="accent1"/>
          <w:right w:val="nil"/>
          <w:insideH w:val="nil"/>
          <w:insideV w:val="nil"/>
        </w:tcBorders>
        <w:shd w:val="clear" w:color="auto" w:fill="FFFFFF" w:themeFill="background1"/>
      </w:tcPr>
    </w:tblStylePr>
    <w:tblStylePr w:type="lastRow">
      <w:tblPr/>
      <w:tcPr>
        <w:tcBorders>
          <w:top w:val="single" w:sz="8" w:space="0" w:color="24364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3646" w:themeColor="accent1"/>
          <w:insideH w:val="nil"/>
          <w:insideV w:val="nil"/>
        </w:tcBorders>
        <w:shd w:val="clear" w:color="auto" w:fill="FFFFFF" w:themeFill="background1"/>
      </w:tcPr>
    </w:tblStylePr>
    <w:tblStylePr w:type="lastCol">
      <w:tblPr/>
      <w:tcPr>
        <w:tcBorders>
          <w:top w:val="nil"/>
          <w:left w:val="single" w:sz="8" w:space="0" w:color="24364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DDD" w:themeFill="accent1" w:themeFillTint="3F"/>
      </w:tcPr>
    </w:tblStylePr>
    <w:tblStylePr w:type="band1Horz">
      <w:tblPr/>
      <w:tcPr>
        <w:tcBorders>
          <w:top w:val="nil"/>
          <w:bottom w:val="nil"/>
          <w:insideH w:val="nil"/>
          <w:insideV w:val="nil"/>
        </w:tcBorders>
        <w:shd w:val="clear" w:color="auto" w:fill="BCCD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tblBorders>
    </w:tblPr>
    <w:tblStylePr w:type="firstRow">
      <w:rPr>
        <w:sz w:val="24"/>
        <w:szCs w:val="24"/>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tblPr/>
      <w:tcPr>
        <w:tcBorders>
          <w:top w:val="single" w:sz="8" w:space="0" w:color="00A0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AF" w:themeColor="accent2"/>
          <w:insideH w:val="nil"/>
          <w:insideV w:val="nil"/>
        </w:tcBorders>
        <w:shd w:val="clear" w:color="auto" w:fill="FFFFFF" w:themeFill="background1"/>
      </w:tcPr>
    </w:tblStylePr>
    <w:tblStylePr w:type="lastCol">
      <w:tblPr/>
      <w:tcPr>
        <w:tcBorders>
          <w:top w:val="nil"/>
          <w:left w:val="single" w:sz="8" w:space="0" w:color="00A0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7FF" w:themeFill="accent2" w:themeFillTint="3F"/>
      </w:tcPr>
    </w:tblStylePr>
    <w:tblStylePr w:type="band1Horz">
      <w:tblPr/>
      <w:tcPr>
        <w:tcBorders>
          <w:top w:val="nil"/>
          <w:bottom w:val="nil"/>
          <w:insideH w:val="nil"/>
          <w:insideV w:val="nil"/>
        </w:tcBorders>
        <w:shd w:val="clear" w:color="auto" w:fill="ACF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tblBorders>
    </w:tblPr>
    <w:tblStylePr w:type="firstRow">
      <w:rPr>
        <w:sz w:val="24"/>
        <w:szCs w:val="24"/>
      </w:rPr>
      <w:tblPr/>
      <w:tcPr>
        <w:tcBorders>
          <w:top w:val="nil"/>
          <w:left w:val="nil"/>
          <w:bottom w:val="single" w:sz="24" w:space="0" w:color="95C11E" w:themeColor="accent3"/>
          <w:right w:val="nil"/>
          <w:insideH w:val="nil"/>
          <w:insideV w:val="nil"/>
        </w:tcBorders>
        <w:shd w:val="clear" w:color="auto" w:fill="FFFFFF" w:themeFill="background1"/>
      </w:tcPr>
    </w:tblStylePr>
    <w:tblStylePr w:type="lastRow">
      <w:tblPr/>
      <w:tcPr>
        <w:tcBorders>
          <w:top w:val="single" w:sz="8" w:space="0" w:color="95C11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C11E" w:themeColor="accent3"/>
          <w:insideH w:val="nil"/>
          <w:insideV w:val="nil"/>
        </w:tcBorders>
        <w:shd w:val="clear" w:color="auto" w:fill="FFFFFF" w:themeFill="background1"/>
      </w:tcPr>
    </w:tblStylePr>
    <w:tblStylePr w:type="lastCol">
      <w:tblPr/>
      <w:tcPr>
        <w:tcBorders>
          <w:top w:val="nil"/>
          <w:left w:val="single" w:sz="8" w:space="0" w:color="95C11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5C1" w:themeFill="accent3" w:themeFillTint="3F"/>
      </w:tcPr>
    </w:tblStylePr>
    <w:tblStylePr w:type="band1Horz">
      <w:tblPr/>
      <w:tcPr>
        <w:tcBorders>
          <w:top w:val="nil"/>
          <w:bottom w:val="nil"/>
          <w:insideH w:val="nil"/>
          <w:insideV w:val="nil"/>
        </w:tcBorders>
        <w:shd w:val="clear" w:color="auto" w:fill="E7F5C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tblBorders>
    </w:tblPr>
    <w:tblStylePr w:type="firstRow">
      <w:rPr>
        <w:sz w:val="24"/>
        <w:szCs w:val="24"/>
      </w:rPr>
      <w:tblPr/>
      <w:tcPr>
        <w:tcBorders>
          <w:top w:val="nil"/>
          <w:left w:val="nil"/>
          <w:bottom w:val="single" w:sz="24" w:space="0" w:color="91338A" w:themeColor="accent4"/>
          <w:right w:val="nil"/>
          <w:insideH w:val="nil"/>
          <w:insideV w:val="nil"/>
        </w:tcBorders>
        <w:shd w:val="clear" w:color="auto" w:fill="FFFFFF" w:themeFill="background1"/>
      </w:tcPr>
    </w:tblStylePr>
    <w:tblStylePr w:type="lastRow">
      <w:tblPr/>
      <w:tcPr>
        <w:tcBorders>
          <w:top w:val="single" w:sz="8" w:space="0" w:color="9133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338A" w:themeColor="accent4"/>
          <w:insideH w:val="nil"/>
          <w:insideV w:val="nil"/>
        </w:tcBorders>
        <w:shd w:val="clear" w:color="auto" w:fill="FFFFFF" w:themeFill="background1"/>
      </w:tcPr>
    </w:tblStylePr>
    <w:tblStylePr w:type="lastCol">
      <w:tblPr/>
      <w:tcPr>
        <w:tcBorders>
          <w:top w:val="nil"/>
          <w:left w:val="single" w:sz="8" w:space="0" w:color="9133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C5E8" w:themeFill="accent4" w:themeFillTint="3F"/>
      </w:tcPr>
    </w:tblStylePr>
    <w:tblStylePr w:type="band1Horz">
      <w:tblPr/>
      <w:tcPr>
        <w:tcBorders>
          <w:top w:val="nil"/>
          <w:bottom w:val="nil"/>
          <w:insideH w:val="nil"/>
          <w:insideV w:val="nil"/>
        </w:tcBorders>
        <w:shd w:val="clear" w:color="auto" w:fill="EAC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tblBorders>
    </w:tblPr>
    <w:tblStylePr w:type="firstRow">
      <w:rPr>
        <w:sz w:val="24"/>
        <w:szCs w:val="24"/>
      </w:rPr>
      <w:tblPr/>
      <w:tcPr>
        <w:tcBorders>
          <w:top w:val="nil"/>
          <w:left w:val="nil"/>
          <w:bottom w:val="single" w:sz="24" w:space="0" w:color="00416B" w:themeColor="accent5"/>
          <w:right w:val="nil"/>
          <w:insideH w:val="nil"/>
          <w:insideV w:val="nil"/>
        </w:tcBorders>
        <w:shd w:val="clear" w:color="auto" w:fill="FFFFFF" w:themeFill="background1"/>
      </w:tcPr>
    </w:tblStylePr>
    <w:tblStylePr w:type="lastRow">
      <w:tblPr/>
      <w:tcPr>
        <w:tcBorders>
          <w:top w:val="single" w:sz="8" w:space="0" w:color="00416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16B" w:themeColor="accent5"/>
          <w:insideH w:val="nil"/>
          <w:insideV w:val="nil"/>
        </w:tcBorders>
        <w:shd w:val="clear" w:color="auto" w:fill="FFFFFF" w:themeFill="background1"/>
      </w:tcPr>
    </w:tblStylePr>
    <w:tblStylePr w:type="lastCol">
      <w:tblPr/>
      <w:tcPr>
        <w:tcBorders>
          <w:top w:val="nil"/>
          <w:left w:val="single" w:sz="8" w:space="0" w:color="00416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D7FF" w:themeFill="accent5" w:themeFillTint="3F"/>
      </w:tcPr>
    </w:tblStylePr>
    <w:tblStylePr w:type="band1Horz">
      <w:tblPr/>
      <w:tcPr>
        <w:tcBorders>
          <w:top w:val="nil"/>
          <w:bottom w:val="nil"/>
          <w:insideH w:val="nil"/>
          <w:insideV w:val="nil"/>
        </w:tcBorders>
        <w:shd w:val="clear" w:color="auto" w:fill="9BD7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tblBorders>
    </w:tblPr>
    <w:tblStylePr w:type="firstRow">
      <w:rPr>
        <w:sz w:val="24"/>
        <w:szCs w:val="24"/>
      </w:rPr>
      <w:tblPr/>
      <w:tcPr>
        <w:tcBorders>
          <w:top w:val="nil"/>
          <w:left w:val="nil"/>
          <w:bottom w:val="single" w:sz="24" w:space="0" w:color="B7CED1" w:themeColor="accent6"/>
          <w:right w:val="nil"/>
          <w:insideH w:val="nil"/>
          <w:insideV w:val="nil"/>
        </w:tcBorders>
        <w:shd w:val="clear" w:color="auto" w:fill="FFFFFF" w:themeFill="background1"/>
      </w:tcPr>
    </w:tblStylePr>
    <w:tblStylePr w:type="lastRow">
      <w:tblPr/>
      <w:tcPr>
        <w:tcBorders>
          <w:top w:val="single" w:sz="8" w:space="0" w:color="B7CED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CED1" w:themeColor="accent6"/>
          <w:insideH w:val="nil"/>
          <w:insideV w:val="nil"/>
        </w:tcBorders>
        <w:shd w:val="clear" w:color="auto" w:fill="FFFFFF" w:themeFill="background1"/>
      </w:tcPr>
    </w:tblStylePr>
    <w:tblStylePr w:type="lastCol">
      <w:tblPr/>
      <w:tcPr>
        <w:tcBorders>
          <w:top w:val="nil"/>
          <w:left w:val="single" w:sz="8" w:space="0" w:color="B7CED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3" w:themeFill="accent6" w:themeFillTint="3F"/>
      </w:tcPr>
    </w:tblStylePr>
    <w:tblStylePr w:type="band1Horz">
      <w:tblPr/>
      <w:tcPr>
        <w:tcBorders>
          <w:top w:val="nil"/>
          <w:bottom w:val="nil"/>
          <w:insideH w:val="nil"/>
          <w:insideV w:val="nil"/>
        </w:tcBorders>
        <w:shd w:val="clear" w:color="auto" w:fill="EDF2F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tblBorders>
    </w:tblPr>
    <w:tblStylePr w:type="firstRow">
      <w:rPr>
        <w:sz w:val="24"/>
        <w:szCs w:val="24"/>
      </w:rPr>
      <w:tblPr/>
      <w:tcPr>
        <w:tcBorders>
          <w:top w:val="nil"/>
          <w:left w:val="nil"/>
          <w:bottom w:val="single" w:sz="24" w:space="0" w:color="243646" w:themeColor="text1"/>
          <w:right w:val="nil"/>
          <w:insideH w:val="nil"/>
          <w:insideV w:val="nil"/>
        </w:tcBorders>
        <w:shd w:val="clear" w:color="auto" w:fill="FFFFFF" w:themeFill="background1"/>
      </w:tcPr>
    </w:tblStylePr>
    <w:tblStylePr w:type="lastRow">
      <w:tblPr/>
      <w:tcPr>
        <w:tcBorders>
          <w:top w:val="single" w:sz="8" w:space="0" w:color="24364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3646" w:themeColor="text1"/>
          <w:insideH w:val="nil"/>
          <w:insideV w:val="nil"/>
        </w:tcBorders>
        <w:shd w:val="clear" w:color="auto" w:fill="FFFFFF" w:themeFill="background1"/>
      </w:tcPr>
    </w:tblStylePr>
    <w:tblStylePr w:type="lastCol">
      <w:tblPr/>
      <w:tcPr>
        <w:tcBorders>
          <w:top w:val="nil"/>
          <w:left w:val="single" w:sz="8" w:space="0" w:color="24364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DDD" w:themeFill="text1" w:themeFillTint="3F"/>
      </w:tcPr>
    </w:tblStylePr>
    <w:tblStylePr w:type="band1Horz">
      <w:tblPr/>
      <w:tcPr>
        <w:tcBorders>
          <w:top w:val="nil"/>
          <w:bottom w:val="nil"/>
          <w:insideH w:val="nil"/>
          <w:insideV w:val="nil"/>
        </w:tcBorders>
        <w:shd w:val="clear" w:color="auto" w:fill="BCCDDD"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single" w:sz="8" w:space="0" w:color="466988" w:themeColor="accent1" w:themeTint="BF"/>
      </w:tblBorders>
    </w:tblPr>
    <w:tblStylePr w:type="firstRow">
      <w:pPr>
        <w:spacing w:before="0" w:after="0" w:line="240" w:lineRule="auto"/>
      </w:pPr>
      <w:rPr>
        <w:b/>
        <w:bCs/>
        <w:color w:val="FFFFFF" w:themeColor="background1"/>
      </w:rPr>
      <w:tblPr/>
      <w:tcPr>
        <w:tc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nil"/>
          <w:insideV w:val="nil"/>
        </w:tcBorders>
        <w:shd w:val="clear" w:color="auto" w:fill="243646" w:themeFill="accent1"/>
      </w:tcPr>
    </w:tblStylePr>
    <w:tblStylePr w:type="lastRow">
      <w:pPr>
        <w:spacing w:before="0" w:after="0" w:line="240" w:lineRule="auto"/>
      </w:pPr>
      <w:rPr>
        <w:b/>
        <w:bCs/>
      </w:rPr>
      <w:tblPr/>
      <w:tcPr>
        <w:tcBorders>
          <w:top w:val="double" w:sz="6"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DDD" w:themeFill="accent1" w:themeFillTint="3F"/>
      </w:tcPr>
    </w:tblStylePr>
    <w:tblStylePr w:type="band1Horz">
      <w:tblPr/>
      <w:tcPr>
        <w:tcBorders>
          <w:insideH w:val="nil"/>
          <w:insideV w:val="nil"/>
        </w:tcBorders>
        <w:shd w:val="clear" w:color="auto" w:fill="BCCD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single" w:sz="8" w:space="0" w:color="04E9FF" w:themeColor="accent2" w:themeTint="BF"/>
      </w:tblBorders>
    </w:tblPr>
    <w:tblStylePr w:type="firstRow">
      <w:pPr>
        <w:spacing w:before="0" w:after="0" w:line="240" w:lineRule="auto"/>
      </w:pPr>
      <w:rPr>
        <w:b/>
        <w:bCs/>
        <w:color w:val="FFFFFF" w:themeColor="background1"/>
      </w:rPr>
      <w:tblPr/>
      <w:tcPr>
        <w:tc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nil"/>
          <w:insideV w:val="nil"/>
        </w:tcBorders>
        <w:shd w:val="clear" w:color="auto" w:fill="00A0AF" w:themeFill="accent2"/>
      </w:tcPr>
    </w:tblStylePr>
    <w:tblStylePr w:type="lastRow">
      <w:pPr>
        <w:spacing w:before="0" w:after="0" w:line="240" w:lineRule="auto"/>
      </w:pPr>
      <w:rPr>
        <w:b/>
        <w:bCs/>
      </w:rPr>
      <w:tblPr/>
      <w:tcPr>
        <w:tcBorders>
          <w:top w:val="double" w:sz="6"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7FF" w:themeFill="accent2" w:themeFillTint="3F"/>
      </w:tcPr>
    </w:tblStylePr>
    <w:tblStylePr w:type="band1Horz">
      <w:tblPr/>
      <w:tcPr>
        <w:tcBorders>
          <w:insideH w:val="nil"/>
          <w:insideV w:val="nil"/>
        </w:tcBorders>
        <w:shd w:val="clear" w:color="auto" w:fill="ACF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single" w:sz="8" w:space="0" w:color="B7E244" w:themeColor="accent3" w:themeTint="BF"/>
      </w:tblBorders>
    </w:tblPr>
    <w:tblStylePr w:type="firstRow">
      <w:pPr>
        <w:spacing w:before="0" w:after="0" w:line="240" w:lineRule="auto"/>
      </w:pPr>
      <w:rPr>
        <w:b/>
        <w:bCs/>
        <w:color w:val="FFFFFF" w:themeColor="background1"/>
      </w:rPr>
      <w:tblPr/>
      <w:tcPr>
        <w:tc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nil"/>
          <w:insideV w:val="nil"/>
        </w:tcBorders>
        <w:shd w:val="clear" w:color="auto" w:fill="95C11E" w:themeFill="accent3"/>
      </w:tcPr>
    </w:tblStylePr>
    <w:tblStylePr w:type="lastRow">
      <w:pPr>
        <w:spacing w:before="0" w:after="0" w:line="240" w:lineRule="auto"/>
      </w:pPr>
      <w:rPr>
        <w:b/>
        <w:bCs/>
      </w:rPr>
      <w:tblPr/>
      <w:tcPr>
        <w:tcBorders>
          <w:top w:val="double" w:sz="6"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F5C1" w:themeFill="accent3" w:themeFillTint="3F"/>
      </w:tcPr>
    </w:tblStylePr>
    <w:tblStylePr w:type="band1Horz">
      <w:tblPr/>
      <w:tcPr>
        <w:tcBorders>
          <w:insideH w:val="nil"/>
          <w:insideV w:val="nil"/>
        </w:tcBorders>
        <w:shd w:val="clear" w:color="auto" w:fill="E7F5C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single" w:sz="8" w:space="0" w:color="C150B9" w:themeColor="accent4" w:themeTint="BF"/>
      </w:tblBorders>
    </w:tblPr>
    <w:tblStylePr w:type="firstRow">
      <w:pPr>
        <w:spacing w:before="0" w:after="0" w:line="240" w:lineRule="auto"/>
      </w:pPr>
      <w:rPr>
        <w:b/>
        <w:bCs/>
        <w:color w:val="FFFFFF" w:themeColor="background1"/>
      </w:rPr>
      <w:tblPr/>
      <w:tcPr>
        <w:tc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nil"/>
          <w:insideV w:val="nil"/>
        </w:tcBorders>
        <w:shd w:val="clear" w:color="auto" w:fill="91338A" w:themeFill="accent4"/>
      </w:tcPr>
    </w:tblStylePr>
    <w:tblStylePr w:type="lastRow">
      <w:pPr>
        <w:spacing w:before="0" w:after="0" w:line="240" w:lineRule="auto"/>
      </w:pPr>
      <w:rPr>
        <w:b/>
        <w:bCs/>
      </w:rPr>
      <w:tblPr/>
      <w:tcPr>
        <w:tcBorders>
          <w:top w:val="double" w:sz="6"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C5E8" w:themeFill="accent4" w:themeFillTint="3F"/>
      </w:tcPr>
    </w:tblStylePr>
    <w:tblStylePr w:type="band1Horz">
      <w:tblPr/>
      <w:tcPr>
        <w:tcBorders>
          <w:insideH w:val="nil"/>
          <w:insideV w:val="nil"/>
        </w:tcBorders>
        <w:shd w:val="clear" w:color="auto" w:fill="EAC5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single" w:sz="8" w:space="0" w:color="007DD0" w:themeColor="accent5" w:themeTint="BF"/>
      </w:tblBorders>
    </w:tblPr>
    <w:tblStylePr w:type="firstRow">
      <w:pPr>
        <w:spacing w:before="0" w:after="0" w:line="240" w:lineRule="auto"/>
      </w:pPr>
      <w:rPr>
        <w:b/>
        <w:bCs/>
        <w:color w:val="FFFFFF" w:themeColor="background1"/>
      </w:rPr>
      <w:tblPr/>
      <w:tcPr>
        <w:tc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nil"/>
          <w:insideV w:val="nil"/>
        </w:tcBorders>
        <w:shd w:val="clear" w:color="auto" w:fill="00416B" w:themeFill="accent5"/>
      </w:tcPr>
    </w:tblStylePr>
    <w:tblStylePr w:type="lastRow">
      <w:pPr>
        <w:spacing w:before="0" w:after="0" w:line="240" w:lineRule="auto"/>
      </w:pPr>
      <w:rPr>
        <w:b/>
        <w:bCs/>
      </w:rPr>
      <w:tblPr/>
      <w:tcPr>
        <w:tcBorders>
          <w:top w:val="double" w:sz="6"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9BD7FF" w:themeFill="accent5" w:themeFillTint="3F"/>
      </w:tcPr>
    </w:tblStylePr>
    <w:tblStylePr w:type="band1Horz">
      <w:tblPr/>
      <w:tcPr>
        <w:tcBorders>
          <w:insideH w:val="nil"/>
          <w:insideV w:val="nil"/>
        </w:tcBorders>
        <w:shd w:val="clear" w:color="auto" w:fill="9BD7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single" w:sz="8" w:space="0" w:color="C8DADC" w:themeColor="accent6" w:themeTint="BF"/>
      </w:tblBorders>
    </w:tblPr>
    <w:tblStylePr w:type="firstRow">
      <w:pPr>
        <w:spacing w:before="0" w:after="0" w:line="240" w:lineRule="auto"/>
      </w:pPr>
      <w:rPr>
        <w:b/>
        <w:bCs/>
        <w:color w:val="FFFFFF" w:themeColor="background1"/>
      </w:rPr>
      <w:tblPr/>
      <w:tcPr>
        <w:tc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nil"/>
          <w:insideV w:val="nil"/>
        </w:tcBorders>
        <w:shd w:val="clear" w:color="auto" w:fill="B7CED1" w:themeFill="accent6"/>
      </w:tcPr>
    </w:tblStylePr>
    <w:tblStylePr w:type="lastRow">
      <w:pPr>
        <w:spacing w:before="0" w:after="0" w:line="240" w:lineRule="auto"/>
      </w:pPr>
      <w:rPr>
        <w:b/>
        <w:bCs/>
      </w:rPr>
      <w:tblPr/>
      <w:tcPr>
        <w:tcBorders>
          <w:top w:val="double" w:sz="6"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3" w:themeFill="accent6" w:themeFillTint="3F"/>
      </w:tcPr>
    </w:tblStylePr>
    <w:tblStylePr w:type="band1Horz">
      <w:tblPr/>
      <w:tcPr>
        <w:tcBorders>
          <w:insideH w:val="nil"/>
          <w:insideV w:val="nil"/>
        </w:tcBorders>
        <w:shd w:val="clear" w:color="auto" w:fill="EDF2F3"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single" w:sz="8" w:space="0" w:color="466988" w:themeColor="text1" w:themeTint="BF"/>
      </w:tblBorders>
    </w:tblPr>
    <w:tblStylePr w:type="firstRow">
      <w:pPr>
        <w:spacing w:before="0" w:after="0" w:line="240" w:lineRule="auto"/>
      </w:pPr>
      <w:rPr>
        <w:b/>
        <w:bCs/>
        <w:color w:val="FFFFFF" w:themeColor="background1"/>
      </w:rPr>
      <w:tblPr/>
      <w:tcPr>
        <w:tc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nil"/>
          <w:insideV w:val="nil"/>
        </w:tcBorders>
        <w:shd w:val="clear" w:color="auto" w:fill="243646" w:themeFill="text1"/>
      </w:tcPr>
    </w:tblStylePr>
    <w:tblStylePr w:type="lastRow">
      <w:pPr>
        <w:spacing w:before="0" w:after="0" w:line="240" w:lineRule="auto"/>
      </w:pPr>
      <w:rPr>
        <w:b/>
        <w:bCs/>
      </w:rPr>
      <w:tblPr/>
      <w:tcPr>
        <w:tcBorders>
          <w:top w:val="double" w:sz="6"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nil"/>
          <w:insideV w:val="nil"/>
        </w:tcBorders>
      </w:tcPr>
    </w:tblStylePr>
    <w:tblStylePr w:type="firstCol">
      <w:rPr>
        <w:b/>
        <w:bCs/>
      </w:rPr>
    </w:tblStylePr>
    <w:tblStylePr w:type="lastCol">
      <w:rPr>
        <w:b/>
        <w:bCs/>
      </w:rPr>
    </w:tblStylePr>
    <w:tblStylePr w:type="band1Vert">
      <w:tblPr/>
      <w:tcPr>
        <w:shd w:val="clear" w:color="auto" w:fill="BCCDDD" w:themeFill="text1" w:themeFillTint="3F"/>
      </w:tcPr>
    </w:tblStylePr>
    <w:tblStylePr w:type="band1Horz">
      <w:tblPr/>
      <w:tcPr>
        <w:tcBorders>
          <w:insideH w:val="nil"/>
          <w:insideV w:val="nil"/>
        </w:tcBorders>
        <w:shd w:val="clear" w:color="auto" w:fill="BCCDDD"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364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3646" w:themeFill="accent1"/>
      </w:tcPr>
    </w:tblStylePr>
    <w:tblStylePr w:type="lastCol">
      <w:rPr>
        <w:b/>
        <w:bCs/>
        <w:color w:val="FFFFFF" w:themeColor="background1"/>
      </w:rPr>
      <w:tblPr/>
      <w:tcPr>
        <w:tcBorders>
          <w:left w:val="nil"/>
          <w:right w:val="nil"/>
          <w:insideH w:val="nil"/>
          <w:insideV w:val="nil"/>
        </w:tcBorders>
        <w:shd w:val="clear" w:color="auto" w:fill="24364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F" w:themeFill="accent2"/>
      </w:tcPr>
    </w:tblStylePr>
    <w:tblStylePr w:type="lastCol">
      <w:rPr>
        <w:b/>
        <w:bCs/>
        <w:color w:val="FFFFFF" w:themeColor="background1"/>
      </w:rPr>
      <w:tblPr/>
      <w:tcPr>
        <w:tcBorders>
          <w:left w:val="nil"/>
          <w:right w:val="nil"/>
          <w:insideH w:val="nil"/>
          <w:insideV w:val="nil"/>
        </w:tcBorders>
        <w:shd w:val="clear" w:color="auto" w:fill="00A0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C11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C11E" w:themeFill="accent3"/>
      </w:tcPr>
    </w:tblStylePr>
    <w:tblStylePr w:type="lastCol">
      <w:rPr>
        <w:b/>
        <w:bCs/>
        <w:color w:val="FFFFFF" w:themeColor="background1"/>
      </w:rPr>
      <w:tblPr/>
      <w:tcPr>
        <w:tcBorders>
          <w:left w:val="nil"/>
          <w:right w:val="nil"/>
          <w:insideH w:val="nil"/>
          <w:insideV w:val="nil"/>
        </w:tcBorders>
        <w:shd w:val="clear" w:color="auto" w:fill="95C11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33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338A" w:themeFill="accent4"/>
      </w:tcPr>
    </w:tblStylePr>
    <w:tblStylePr w:type="lastCol">
      <w:rPr>
        <w:b/>
        <w:bCs/>
        <w:color w:val="FFFFFF" w:themeColor="background1"/>
      </w:rPr>
      <w:tblPr/>
      <w:tcPr>
        <w:tcBorders>
          <w:left w:val="nil"/>
          <w:right w:val="nil"/>
          <w:insideH w:val="nil"/>
          <w:insideV w:val="nil"/>
        </w:tcBorders>
        <w:shd w:val="clear" w:color="auto" w:fill="9133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1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16B" w:themeFill="accent5"/>
      </w:tcPr>
    </w:tblStylePr>
    <w:tblStylePr w:type="lastCol">
      <w:rPr>
        <w:b/>
        <w:bCs/>
        <w:color w:val="FFFFFF" w:themeColor="background1"/>
      </w:rPr>
      <w:tblPr/>
      <w:tcPr>
        <w:tcBorders>
          <w:left w:val="nil"/>
          <w:right w:val="nil"/>
          <w:insideH w:val="nil"/>
          <w:insideV w:val="nil"/>
        </w:tcBorders>
        <w:shd w:val="clear" w:color="auto" w:fill="0041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CED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CED1" w:themeFill="accent6"/>
      </w:tcPr>
    </w:tblStylePr>
    <w:tblStylePr w:type="lastCol">
      <w:rPr>
        <w:b/>
        <w:bCs/>
        <w:color w:val="FFFFFF" w:themeColor="background1"/>
      </w:rPr>
      <w:tblPr/>
      <w:tcPr>
        <w:tcBorders>
          <w:left w:val="nil"/>
          <w:right w:val="nil"/>
          <w:insideH w:val="nil"/>
          <w:insideV w:val="nil"/>
        </w:tcBorders>
        <w:shd w:val="clear" w:color="auto" w:fill="B7CED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364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3646" w:themeFill="text1"/>
      </w:tcPr>
    </w:tblStylePr>
    <w:tblStylePr w:type="lastCol">
      <w:rPr>
        <w:b/>
        <w:bCs/>
        <w:color w:val="FFFFFF" w:themeColor="background1"/>
      </w:rPr>
      <w:tblPr/>
      <w:tcPr>
        <w:tcBorders>
          <w:left w:val="nil"/>
          <w:right w:val="nil"/>
          <w:insideH w:val="nil"/>
          <w:insideV w:val="nil"/>
        </w:tcBorders>
        <w:shd w:val="clear" w:color="auto" w:fill="24364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DD2C32"/>
    <w:rPr>
      <w:rFonts w:ascii="Times New Roman" w:eastAsia="Times New Roman" w:hAnsi="Times New Roman" w:cs="Arial"/>
      <w:kern w:val="24"/>
      <w:sz w:val="24"/>
      <w:szCs w:val="24"/>
      <w:shd w:val="pct20" w:color="auto" w:fill="auto"/>
    </w:rPr>
  </w:style>
  <w:style w:type="paragraph" w:styleId="NoSpacing">
    <w:name w:val="No Spacing"/>
    <w:uiPriority w:val="8"/>
    <w:semiHidden/>
    <w:rsid w:val="00DD2C32"/>
    <w:pPr>
      <w:spacing w:line="240" w:lineRule="auto"/>
    </w:pPr>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NormalIndent">
    <w:name w:val="Normal Indent"/>
    <w:basedOn w:val="AGNormal"/>
    <w:uiPriority w:val="99"/>
    <w:semiHidden/>
    <w:unhideWhenUsed/>
    <w:rsid w:val="00DD2C32"/>
    <w:pPr>
      <w:ind w:left="720"/>
    </w:pPr>
  </w:style>
  <w:style w:type="paragraph" w:styleId="NoteHeading">
    <w:name w:val="Note Heading"/>
    <w:basedOn w:val="AGNormal"/>
    <w:next w:val="Normal"/>
    <w:link w:val="NoteHeadingChar"/>
    <w:semiHidden/>
    <w:unhideWhenUsed/>
    <w:rsid w:val="00DD2C32"/>
  </w:style>
  <w:style w:type="character" w:customStyle="1" w:styleId="NoteHeadingChar">
    <w:name w:val="Note Heading Char"/>
    <w:basedOn w:val="DefaultParagraphFont"/>
    <w:link w:val="NoteHeading"/>
    <w:semiHidden/>
    <w:rsid w:val="00DD2C32"/>
    <w:rPr>
      <w:rFonts w:ascii="Times New Roman" w:eastAsia="Times New Roman" w:hAnsi="Times New Roman" w:cs="Times New Roman"/>
      <w:kern w:val="24"/>
      <w:sz w:val="24"/>
      <w:szCs w:val="24"/>
    </w:rPr>
  </w:style>
  <w:style w:type="character" w:styleId="PageNumber">
    <w:name w:val="page number"/>
    <w:basedOn w:val="DefaultParagraphFont"/>
    <w:rsid w:val="00DD2C32"/>
  </w:style>
  <w:style w:type="paragraph" w:customStyle="1" w:styleId="PhoneFax">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customStyle="1" w:styleId="PlainTextChar">
    <w:name w:val="Plain Text Char"/>
    <w:basedOn w:val="DefaultParagraphFont"/>
    <w:link w:val="PlainText"/>
    <w:semiHidden/>
    <w:rsid w:val="00DD2C32"/>
    <w:rPr>
      <w:rFonts w:ascii="Courier New" w:eastAsia="Times New Roman" w:hAnsi="Courier New" w:cs="Courier New"/>
      <w:kern w:val="24"/>
      <w:sz w:val="20"/>
      <w:szCs w:val="20"/>
    </w:rPr>
  </w:style>
  <w:style w:type="paragraph" w:styleId="Quote">
    <w:name w:val="Quote"/>
    <w:basedOn w:val="Normal"/>
    <w:next w:val="Normal"/>
    <w:link w:val="QuoteChar"/>
    <w:uiPriority w:val="29"/>
    <w:semiHidden/>
    <w:rsid w:val="00DD2C32"/>
    <w:rPr>
      <w:i/>
      <w:iCs/>
      <w:color w:val="243646" w:themeColor="text1"/>
    </w:rPr>
  </w:style>
  <w:style w:type="character" w:customStyle="1" w:styleId="QuoteChar">
    <w:name w:val="Quote Char"/>
    <w:basedOn w:val="DefaultParagraphFont"/>
    <w:link w:val="Quote"/>
    <w:uiPriority w:val="29"/>
    <w:semiHidden/>
    <w:rsid w:val="00627271"/>
    <w:rPr>
      <w:rFonts w:ascii="Times New Roman" w:hAnsi="Times New Roman" w:cs="Times New Roman"/>
      <w:i/>
      <w:iCs/>
      <w:color w:val="243646" w:themeColor="text1"/>
      <w:kern w:val="24"/>
      <w:sz w:val="24"/>
      <w:szCs w:val="24"/>
      <w:lang w:bidi="en-US"/>
    </w:rPr>
  </w:style>
  <w:style w:type="paragraph" w:customStyle="1" w:styleId="QuoteText">
    <w:name w:val="Quote Text"/>
    <w:aliases w:val="QT"/>
    <w:basedOn w:val="AGNormal"/>
    <w:next w:val="BodyText"/>
    <w:rsid w:val="00DD2C32"/>
    <w:pPr>
      <w:spacing w:after="240"/>
      <w:ind w:left="1440" w:right="1440"/>
    </w:pPr>
  </w:style>
  <w:style w:type="paragraph" w:styleId="Salutation">
    <w:name w:val="Salutation"/>
    <w:basedOn w:val="AGNormal"/>
    <w:next w:val="Normal"/>
    <w:link w:val="SalutationChar"/>
    <w:rsid w:val="00DD2C32"/>
  </w:style>
  <w:style w:type="character" w:customStyle="1" w:styleId="SalutationChar">
    <w:name w:val="Salutation Char"/>
    <w:basedOn w:val="DefaultParagraphFont"/>
    <w:link w:val="Salutation"/>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spacing w:after="240"/>
      <w:jc w:val="center"/>
    </w:pPr>
    <w:rPr>
      <w:rFonts w:cs="Arial"/>
      <w:b/>
    </w:rPr>
  </w:style>
  <w:style w:type="character" w:customStyle="1" w:styleId="SubtitleChar">
    <w:name w:val="Subtitle Char"/>
    <w:basedOn w:val="DefaultParagraphFont"/>
    <w:link w:val="Subtitle"/>
    <w:rsid w:val="00DD2C32"/>
    <w:rPr>
      <w:rFonts w:ascii="Times New Roman" w:eastAsia="Times New Roman" w:hAnsi="Times New Roman" w:cs="Arial"/>
      <w:b/>
      <w:kern w:val="24"/>
      <w:sz w:val="24"/>
      <w:szCs w:val="24"/>
    </w:rPr>
  </w:style>
  <w:style w:type="character" w:styleId="SubtleEmphasis">
    <w:name w:val="Subtle Emphasis"/>
    <w:basedOn w:val="DefaultParagraphFont"/>
    <w:uiPriority w:val="19"/>
    <w:semiHidden/>
    <w:rsid w:val="00DD2C32"/>
    <w:rPr>
      <w:i/>
      <w:iCs/>
      <w:color w:val="7A9CBA" w:themeColor="text1" w:themeTint="7F"/>
    </w:rPr>
  </w:style>
  <w:style w:type="character" w:styleId="SubtleReference">
    <w:name w:val="Subtle Reference"/>
    <w:basedOn w:val="DefaultParagraphFont"/>
    <w:uiPriority w:val="31"/>
    <w:semiHidden/>
    <w:rsid w:val="00DD2C32"/>
    <w:rPr>
      <w:smallCaps/>
      <w:color w:val="00A0AF" w:themeColor="accent2"/>
      <w:u w:val="single"/>
    </w:rPr>
  </w:style>
  <w:style w:type="table" w:styleId="Table3Deffects1">
    <w:name w:val="Table 3D effects 1"/>
    <w:basedOn w:val="TableNormal"/>
    <w:rsid w:val="00DD2C32"/>
    <w:pPr>
      <w:spacing w:line="240" w:lineRule="auto"/>
    </w:pPr>
    <w:rPr>
      <w:rFonts w:ascii="Times New Roman" w:hAnsi="Times New Roman" w:cs="Times New Roman"/>
      <w:kern w:val="24"/>
      <w:sz w:val="20"/>
      <w:szCs w:val="20"/>
      <w:lang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2C32"/>
    <w:pPr>
      <w:spacing w:line="240" w:lineRule="auto"/>
    </w:pPr>
    <w:rPr>
      <w:rFonts w:ascii="Times New Roman" w:hAnsi="Times New Roman" w:cs="Times New Roman"/>
      <w:kern w:val="24"/>
      <w:sz w:val="20"/>
      <w:szCs w:val="20"/>
      <w:lang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2C32"/>
    <w:pPr>
      <w:spacing w:line="240" w:lineRule="auto"/>
    </w:pPr>
    <w:rPr>
      <w:rFonts w:ascii="Times New Roman" w:hAnsi="Times New Roman" w:cs="Times New Roman"/>
      <w:kern w:val="24"/>
      <w:sz w:val="20"/>
      <w:szCs w:val="20"/>
      <w:lang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2C32"/>
    <w:pPr>
      <w:spacing w:line="240" w:lineRule="auto"/>
    </w:pPr>
    <w:rPr>
      <w:rFonts w:ascii="Times New Roman" w:hAnsi="Times New Roman" w:cs="Times New Roman"/>
      <w:color w:val="000080"/>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2C32"/>
    <w:pPr>
      <w:spacing w:line="240" w:lineRule="auto"/>
    </w:pPr>
    <w:rPr>
      <w:rFonts w:ascii="Times New Roman" w:hAnsi="Times New Roman" w:cs="Times New Roman"/>
      <w:color w:val="FFFFFF"/>
      <w:kern w:val="24"/>
      <w:sz w:val="20"/>
      <w:szCs w:val="20"/>
      <w:lang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2C32"/>
    <w:pPr>
      <w:spacing w:line="240" w:lineRule="auto"/>
    </w:pPr>
    <w:rPr>
      <w:rFonts w:ascii="Times New Roman" w:hAnsi="Times New Roman" w:cs="Times New Roman"/>
      <w:kern w:val="24"/>
      <w:sz w:val="20"/>
      <w:szCs w:val="20"/>
      <w:lang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2C32"/>
    <w:pPr>
      <w:spacing w:line="240" w:lineRule="auto"/>
    </w:pPr>
    <w:rPr>
      <w:rFonts w:ascii="Times New Roman" w:hAnsi="Times New Roman" w:cs="Times New Roman"/>
      <w:kern w:val="24"/>
      <w:sz w:val="20"/>
      <w:szCs w:val="20"/>
      <w:lang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2C32"/>
    <w:pPr>
      <w:spacing w:line="240" w:lineRule="auto"/>
    </w:pPr>
    <w:rPr>
      <w:rFonts w:ascii="Times New Roman" w:hAnsi="Times New Roman" w:cs="Times New Roman"/>
      <w:b/>
      <w:bCs/>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2C32"/>
    <w:pPr>
      <w:spacing w:line="240" w:lineRule="auto"/>
    </w:pPr>
    <w:rPr>
      <w:rFonts w:ascii="Times New Roman" w:hAnsi="Times New Roman" w:cs="Times New Roman"/>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pPr>
      <w:spacing w:line="240" w:lineRule="auto"/>
    </w:pPr>
    <w:rPr>
      <w:rFonts w:ascii="Times New Roman" w:hAnsi="Times New Roman" w:cs="Times New Roman"/>
      <w:kern w:val="24"/>
      <w:sz w:val="20"/>
      <w:szCs w:val="20"/>
      <w:lang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pPr>
      <w:spacing w:line="240" w:lineRule="auto"/>
    </w:pPr>
    <w:rPr>
      <w:rFonts w:ascii="Times New Roman" w:hAnsi="Times New Roman" w:cs="Times New Roman"/>
      <w:kern w:val="24"/>
      <w:sz w:val="20"/>
      <w:szCs w:val="20"/>
      <w:lang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2C32"/>
    <w:pPr>
      <w:spacing w:line="240" w:lineRule="auto"/>
    </w:pPr>
    <w:rPr>
      <w:rFonts w:ascii="Times New Roman" w:hAnsi="Times New Roman" w:cs="Times New Roman"/>
      <w:kern w:val="24"/>
      <w:sz w:val="20"/>
      <w:szCs w:val="20"/>
      <w:lang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D2C32"/>
    <w:pPr>
      <w:spacing w:line="240" w:lineRule="auto"/>
    </w:pPr>
    <w:rPr>
      <w:rFonts w:ascii="Times New Roman" w:hAnsi="Times New Roman" w:cs="Times New Roman"/>
      <w:kern w:val="24"/>
      <w:sz w:val="24"/>
      <w:szCs w:val="20"/>
      <w:lang w:bidi="en-US"/>
    </w:rPr>
    <w:tblPr>
      <w:tblBorders>
        <w:top w:val="single" w:sz="4" w:space="0" w:color="243646" w:themeColor="text1"/>
        <w:left w:val="single" w:sz="4" w:space="0" w:color="243646" w:themeColor="text1"/>
        <w:bottom w:val="single" w:sz="4" w:space="0" w:color="243646" w:themeColor="text1"/>
        <w:right w:val="single" w:sz="4" w:space="0" w:color="243646" w:themeColor="text1"/>
        <w:insideH w:val="single" w:sz="4" w:space="0" w:color="243646" w:themeColor="text1"/>
        <w:insideV w:val="single" w:sz="4" w:space="0" w:color="243646" w:themeColor="text1"/>
      </w:tblBorders>
    </w:tblPr>
  </w:style>
  <w:style w:type="table" w:styleId="TableGrid1">
    <w:name w:val="Table Grid 1"/>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2C32"/>
    <w:pPr>
      <w:spacing w:line="240" w:lineRule="auto"/>
    </w:pPr>
    <w:rPr>
      <w:rFonts w:ascii="Times New Roman" w:hAnsi="Times New Roman" w:cs="Times New Roman"/>
      <w:kern w:val="24"/>
      <w:sz w:val="20"/>
      <w:szCs w:val="20"/>
      <w:lang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2C32"/>
    <w:pPr>
      <w:spacing w:line="240" w:lineRule="auto"/>
    </w:pPr>
    <w:rPr>
      <w:rFonts w:ascii="Times New Roman" w:hAnsi="Times New Roman" w:cs="Times New Roman"/>
      <w:kern w:val="24"/>
      <w:sz w:val="20"/>
      <w:szCs w:val="20"/>
      <w:lang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2C32"/>
    <w:pPr>
      <w:spacing w:line="240" w:lineRule="auto"/>
    </w:pPr>
    <w:rPr>
      <w:rFonts w:ascii="Times New Roman" w:hAnsi="Times New Roman" w:cs="Times New Roman"/>
      <w:b/>
      <w:bCs/>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2C32"/>
    <w:pPr>
      <w:spacing w:line="240" w:lineRule="auto"/>
    </w:pPr>
    <w:rPr>
      <w:rFonts w:ascii="Times New Roman" w:hAnsi="Times New Roman" w:cs="Times New Roman"/>
      <w:kern w:val="24"/>
      <w:sz w:val="20"/>
      <w:szCs w:val="20"/>
      <w:lang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2C32"/>
    <w:pPr>
      <w:spacing w:line="240" w:lineRule="auto"/>
    </w:pPr>
    <w:rPr>
      <w:rFonts w:ascii="Times New Roman" w:hAnsi="Times New Roman" w:cs="Times New Roman"/>
      <w:kern w:val="24"/>
      <w:sz w:val="20"/>
      <w:szCs w:val="20"/>
      <w:lang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2C32"/>
    <w:pPr>
      <w:spacing w:line="240" w:lineRule="auto"/>
    </w:pPr>
    <w:rPr>
      <w:rFonts w:ascii="Times New Roman" w:hAnsi="Times New Roman" w:cs="Times New Roman"/>
      <w:kern w:val="24"/>
      <w:sz w:val="20"/>
      <w:szCs w:val="20"/>
      <w:lang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2C32"/>
    <w:pPr>
      <w:spacing w:line="240" w:lineRule="auto"/>
    </w:pPr>
    <w:rPr>
      <w:rFonts w:ascii="Times New Roman" w:hAnsi="Times New Roman" w:cs="Times New Roman"/>
      <w:kern w:val="24"/>
      <w:sz w:val="20"/>
      <w:szCs w:val="20"/>
      <w:lang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2C32"/>
    <w:pPr>
      <w:spacing w:line="240" w:lineRule="auto"/>
    </w:pPr>
    <w:rPr>
      <w:rFonts w:ascii="Times New Roman" w:hAnsi="Times New Roman" w:cs="Times New Roman"/>
      <w:kern w:val="24"/>
      <w:sz w:val="20"/>
      <w:szCs w:val="20"/>
      <w:lang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2C32"/>
    <w:pPr>
      <w:spacing w:line="240" w:lineRule="auto"/>
    </w:pPr>
    <w:rPr>
      <w:rFonts w:ascii="Times New Roman" w:hAnsi="Times New Roman" w:cs="Times New Roman"/>
      <w:kern w:val="24"/>
      <w:sz w:val="20"/>
      <w:szCs w:val="20"/>
      <w:lang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2C32"/>
    <w:pPr>
      <w:spacing w:line="240" w:lineRule="auto"/>
    </w:pPr>
    <w:rPr>
      <w:rFonts w:ascii="Times New Roman" w:hAnsi="Times New Roman" w:cs="Times New Roman"/>
      <w:kern w:val="24"/>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2C32"/>
    <w:pPr>
      <w:spacing w:line="240" w:lineRule="auto"/>
    </w:pPr>
    <w:rPr>
      <w:rFonts w:ascii="Times New Roman" w:hAnsi="Times New Roman" w:cs="Times New Roman"/>
      <w:kern w:val="24"/>
      <w:sz w:val="20"/>
      <w:szCs w:val="20"/>
      <w:lang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AGNormal"/>
    <w:next w:val="BodyText"/>
    <w:link w:val="TitleChar"/>
    <w:qFormat/>
    <w:rsid w:val="00DD2C32"/>
    <w:pPr>
      <w:keepNext/>
      <w:spacing w:after="240"/>
      <w:jc w:val="center"/>
    </w:pPr>
    <w:rPr>
      <w:rFonts w:cs="Arial"/>
      <w:b/>
      <w:bCs/>
      <w:caps/>
    </w:rPr>
  </w:style>
  <w:style w:type="character" w:customStyle="1" w:styleId="TitleChar">
    <w:name w:val="Title Char"/>
    <w:basedOn w:val="DefaultParagraphFont"/>
    <w:link w:val="Title"/>
    <w:rsid w:val="00DD2C32"/>
    <w:rPr>
      <w:rFonts w:ascii="Times New Roman" w:eastAsia="Times New Roman" w:hAnsi="Times New Roman" w:cs="Arial"/>
      <w:b/>
      <w:bCs/>
      <w:caps/>
      <w:kern w:val="24"/>
      <w:sz w:val="24"/>
      <w:szCs w:val="24"/>
    </w:rPr>
  </w:style>
  <w:style w:type="paragraph" w:styleId="TOAHeading">
    <w:name w:val="toa heading"/>
    <w:basedOn w:val="AGNormal"/>
    <w:next w:val="TableofAuthorities"/>
    <w:semiHidden/>
    <w:unhideWhenUsed/>
    <w:rsid w:val="00DD2C32"/>
    <w:pPr>
      <w:spacing w:after="240"/>
    </w:pPr>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spacing w:after="240"/>
      <w:jc w:val="center"/>
    </w:pPr>
    <w:rPr>
      <w:rFonts w:ascii="Times New Roman Bold" w:hAnsi="Times New Roman Bold" w:cs="Times New Roman Bold"/>
      <w:b/>
      <w:bCs/>
      <w:caps/>
    </w:rPr>
  </w:style>
  <w:style w:type="character" w:customStyle="1" w:styleId="Underline">
    <w:name w:val="Underline"/>
    <w:basedOn w:val="DefaultParagraphFont"/>
    <w:uiPriority w:val="2"/>
    <w:rsid w:val="00DD2C32"/>
    <w:rPr>
      <w:u w:val="single"/>
    </w:rPr>
  </w:style>
  <w:style w:type="paragraph" w:customStyle="1" w:styleId="Script">
    <w:name w:val="Script"/>
    <w:rsid w:val="004D6C43"/>
    <w:pPr>
      <w:spacing w:after="36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2596">
      <w:bodyDiv w:val="1"/>
      <w:marLeft w:val="0"/>
      <w:marRight w:val="0"/>
      <w:marTop w:val="0"/>
      <w:marBottom w:val="0"/>
      <w:divBdr>
        <w:top w:val="none" w:sz="0" w:space="0" w:color="auto"/>
        <w:left w:val="none" w:sz="0" w:space="0" w:color="auto"/>
        <w:bottom w:val="none" w:sz="0" w:space="0" w:color="auto"/>
        <w:right w:val="none" w:sz="0" w:space="0" w:color="auto"/>
      </w:divBdr>
    </w:div>
    <w:div w:id="1057315425">
      <w:bodyDiv w:val="1"/>
      <w:marLeft w:val="0"/>
      <w:marRight w:val="0"/>
      <w:marTop w:val="0"/>
      <w:marBottom w:val="0"/>
      <w:divBdr>
        <w:top w:val="none" w:sz="0" w:space="0" w:color="auto"/>
        <w:left w:val="none" w:sz="0" w:space="0" w:color="auto"/>
        <w:bottom w:val="none" w:sz="0" w:space="0" w:color="auto"/>
        <w:right w:val="none" w:sz="0" w:space="0" w:color="auto"/>
      </w:divBdr>
    </w:div>
    <w:div w:id="14857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kin2023">
      <a:dk1>
        <a:srgbClr val="243646"/>
      </a:dk1>
      <a:lt1>
        <a:sysClr val="window" lastClr="FFFFFF"/>
      </a:lt1>
      <a:dk2>
        <a:srgbClr val="B7CED1"/>
      </a:dk2>
      <a:lt2>
        <a:srgbClr val="00A0AF"/>
      </a:lt2>
      <a:accent1>
        <a:srgbClr val="243646"/>
      </a:accent1>
      <a:accent2>
        <a:srgbClr val="00A0AF"/>
      </a:accent2>
      <a:accent3>
        <a:srgbClr val="95C11E"/>
      </a:accent3>
      <a:accent4>
        <a:srgbClr val="91338A"/>
      </a:accent4>
      <a:accent5>
        <a:srgbClr val="00416B"/>
      </a:accent5>
      <a:accent6>
        <a:srgbClr val="B7CED1"/>
      </a:accent6>
      <a:hlink>
        <a:srgbClr val="243646"/>
      </a:hlink>
      <a:folHlink>
        <a:srgbClr val="243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5574</Words>
  <Characters>26143</Characters>
  <Application>Microsoft Office Word</Application>
  <DocSecurity>0</DocSecurity>
  <Lines>373</Lines>
  <Paragraphs>65</Paragraphs>
  <ScaleCrop>false</ScaleCrop>
  <HeadingPairs>
    <vt:vector size="2" baseType="variant">
      <vt:variant>
        <vt:lpstr>Title</vt:lpstr>
      </vt:variant>
      <vt:variant>
        <vt:i4>1</vt:i4>
      </vt:variant>
    </vt:vector>
  </HeadingPairs>
  <TitlesOfParts>
    <vt:vector size="1" baseType="lpstr">
      <vt:lpstr/>
    </vt:vector>
  </TitlesOfParts>
  <Company>Akingump</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Halpin, Lauren</dc:creator>
  <cp:keywords/>
  <dc:description/>
  <cp:lastModifiedBy>Wixted, Ann</cp:lastModifiedBy>
  <cp:revision>2</cp:revision>
  <cp:lastPrinted>2025-11-13T15:20:00Z</cp:lastPrinted>
  <dcterms:created xsi:type="dcterms:W3CDTF">2026-03-18T15:03:00Z</dcterms:created>
  <dcterms:modified xsi:type="dcterms:W3CDTF">2026-03-18T15:03:00Z</dcterms:modified>
</cp:coreProperties>
</file>