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D8" w:rsidRDefault="00AE48D0" w:rsidP="00AE48D0">
      <w:pPr>
        <w:pStyle w:val="BodyText"/>
        <w:spacing w:after="0"/>
        <w:jc w:val="center"/>
        <w:rPr>
          <w:b/>
        </w:rPr>
      </w:pPr>
      <w:r>
        <w:rPr>
          <w:b/>
        </w:rPr>
        <w:t>Pay Versus Performance Table</w:t>
      </w:r>
    </w:p>
    <w:p w:rsidR="00AE48D0" w:rsidRDefault="00AE48D0" w:rsidP="009E3F9D">
      <w:pPr>
        <w:pStyle w:val="BodyText"/>
        <w:spacing w:after="0"/>
        <w:rPr>
          <w:u w:val="single"/>
        </w:rPr>
      </w:pPr>
    </w:p>
    <w:p w:rsidR="00AE48D0" w:rsidRPr="0083058D" w:rsidRDefault="00AE48D0" w:rsidP="009E3F9D">
      <w:pPr>
        <w:pStyle w:val="BodyText"/>
        <w:spacing w:after="0"/>
        <w:rPr>
          <w:u w:val="single"/>
        </w:rPr>
      </w:pPr>
      <w:bookmarkStart w:id="0" w:name="_GoBack"/>
      <w:bookmarkEnd w:id="0"/>
    </w:p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1440"/>
        <w:gridCol w:w="1440"/>
        <w:gridCol w:w="1440"/>
        <w:gridCol w:w="1260"/>
        <w:gridCol w:w="1260"/>
        <w:gridCol w:w="900"/>
        <w:gridCol w:w="1080"/>
      </w:tblGrid>
      <w:tr w:rsidR="0076761C" w:rsidRPr="00184AD8" w:rsidTr="00AE48D0">
        <w:trPr>
          <w:trHeight w:val="710"/>
          <w:jc w:val="center"/>
        </w:trPr>
        <w:tc>
          <w:tcPr>
            <w:tcW w:w="625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Year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(a)</w:t>
            </w:r>
          </w:p>
        </w:tc>
        <w:tc>
          <w:tcPr>
            <w:tcW w:w="1440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Summary Compensation Table Total for PEO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(b)</w:t>
            </w:r>
          </w:p>
        </w:tc>
        <w:tc>
          <w:tcPr>
            <w:tcW w:w="1440" w:type="dxa"/>
            <w:vMerge w:val="restart"/>
            <w:vAlign w:val="bottom"/>
          </w:tcPr>
          <w:p w:rsidR="00B40B7D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Compensation Actually Paid to PEO</w:t>
            </w:r>
          </w:p>
          <w:p w:rsidR="00184AD8" w:rsidRPr="00184AD8" w:rsidRDefault="00184AD8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440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Average Summary Compensation Table Total for Non-PEO Named Executive Officers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(d)</w:t>
            </w:r>
          </w:p>
        </w:tc>
        <w:tc>
          <w:tcPr>
            <w:tcW w:w="1440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Average Compensation Actually Paid to Non-PEO Named Executive Officers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(e)</w:t>
            </w:r>
          </w:p>
        </w:tc>
        <w:tc>
          <w:tcPr>
            <w:tcW w:w="2520" w:type="dxa"/>
            <w:gridSpan w:val="2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Value of Initial Fixed $100 Investment Based On:</w:t>
            </w:r>
          </w:p>
        </w:tc>
        <w:tc>
          <w:tcPr>
            <w:tcW w:w="900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Net Income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(h)</w:t>
            </w:r>
          </w:p>
        </w:tc>
        <w:tc>
          <w:tcPr>
            <w:tcW w:w="1080" w:type="dxa"/>
            <w:vMerge w:val="restart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[Company</w:t>
            </w:r>
            <w:r w:rsidR="0076761C">
              <w:rPr>
                <w:sz w:val="20"/>
                <w:szCs w:val="20"/>
              </w:rPr>
              <w:t>-</w:t>
            </w:r>
            <w:r w:rsidRPr="00184AD8">
              <w:rPr>
                <w:sz w:val="20"/>
                <w:szCs w:val="20"/>
              </w:rPr>
              <w:t>Selected Measure]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(i)</w:t>
            </w:r>
          </w:p>
        </w:tc>
      </w:tr>
      <w:tr w:rsidR="0076761C" w:rsidRPr="00184AD8" w:rsidTr="00AE48D0">
        <w:trPr>
          <w:trHeight w:val="1480"/>
          <w:jc w:val="center"/>
        </w:trPr>
        <w:tc>
          <w:tcPr>
            <w:tcW w:w="625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Total Shareholder Return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(f)</w:t>
            </w:r>
          </w:p>
        </w:tc>
        <w:tc>
          <w:tcPr>
            <w:tcW w:w="1260" w:type="dxa"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Peer Group Total Shareholder Return</w:t>
            </w:r>
          </w:p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(g)</w:t>
            </w:r>
          </w:p>
        </w:tc>
        <w:tc>
          <w:tcPr>
            <w:tcW w:w="90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6761C" w:rsidRPr="00184AD8" w:rsidTr="00AE48D0">
        <w:trPr>
          <w:jc w:val="center"/>
        </w:trPr>
        <w:tc>
          <w:tcPr>
            <w:tcW w:w="625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Y1</w:t>
            </w: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6761C" w:rsidRPr="00184AD8" w:rsidTr="00AE48D0">
        <w:trPr>
          <w:jc w:val="center"/>
        </w:trPr>
        <w:tc>
          <w:tcPr>
            <w:tcW w:w="625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Y2</w:t>
            </w: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6761C" w:rsidRPr="00184AD8" w:rsidTr="00AE48D0">
        <w:trPr>
          <w:jc w:val="center"/>
        </w:trPr>
        <w:tc>
          <w:tcPr>
            <w:tcW w:w="625" w:type="dxa"/>
          </w:tcPr>
          <w:p w:rsidR="00B40B7D" w:rsidRPr="00184AD8" w:rsidRDefault="00AE48D0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B40B7D" w:rsidRPr="00184AD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6761C" w:rsidRPr="00184AD8" w:rsidTr="00AE48D0">
        <w:trPr>
          <w:jc w:val="center"/>
        </w:trPr>
        <w:tc>
          <w:tcPr>
            <w:tcW w:w="625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Y4</w:t>
            </w: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6761C" w:rsidRPr="00184AD8" w:rsidTr="00AE48D0">
        <w:trPr>
          <w:jc w:val="center"/>
        </w:trPr>
        <w:tc>
          <w:tcPr>
            <w:tcW w:w="625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184AD8">
              <w:rPr>
                <w:sz w:val="20"/>
                <w:szCs w:val="20"/>
              </w:rPr>
              <w:t>Y5</w:t>
            </w: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40B7D" w:rsidRPr="00184AD8" w:rsidRDefault="00B40B7D" w:rsidP="009E3F9D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E3F9D" w:rsidRDefault="009E3F9D" w:rsidP="009E3F9D">
      <w:pPr>
        <w:pStyle w:val="BodyText"/>
        <w:spacing w:after="0"/>
      </w:pPr>
    </w:p>
    <w:p w:rsidR="0083058D" w:rsidRDefault="0083058D" w:rsidP="009E3F9D">
      <w:pPr>
        <w:pStyle w:val="BodyText"/>
        <w:spacing w:after="0"/>
      </w:pPr>
    </w:p>
    <w:p w:rsidR="0083058D" w:rsidRDefault="0083058D" w:rsidP="0083058D">
      <w:pPr>
        <w:pStyle w:val="BodyText"/>
      </w:pPr>
    </w:p>
    <w:sectPr w:rsidR="0083058D" w:rsidSect="00AE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98" w:rsidRDefault="00903398" w:rsidP="003E0AE0">
      <w:r>
        <w:separator/>
      </w:r>
    </w:p>
  </w:endnote>
  <w:endnote w:type="continuationSeparator" w:id="0">
    <w:p w:rsidR="00903398" w:rsidRDefault="00903398" w:rsidP="003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98" w:rsidRDefault="00903398" w:rsidP="003E0AE0">
      <w:r>
        <w:separator/>
      </w:r>
    </w:p>
  </w:footnote>
  <w:footnote w:type="continuationSeparator" w:id="0">
    <w:p w:rsidR="00903398" w:rsidRDefault="00903398" w:rsidP="003E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A11866"/>
    <w:multiLevelType w:val="hybridMultilevel"/>
    <w:tmpl w:val="79621212"/>
    <w:lvl w:ilvl="0" w:tplc="B3346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1B7448"/>
    <w:multiLevelType w:val="hybridMultilevel"/>
    <w:tmpl w:val="C5D4E4EC"/>
    <w:lvl w:ilvl="0" w:tplc="75A6F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D7B3E"/>
    <w:multiLevelType w:val="hybridMultilevel"/>
    <w:tmpl w:val="A182668E"/>
    <w:lvl w:ilvl="0" w:tplc="C7AE0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6"/>
  </w:num>
  <w:num w:numId="5">
    <w:abstractNumId w:val="15"/>
  </w:num>
  <w:num w:numId="6">
    <w:abstractNumId w:val="8"/>
  </w:num>
  <w:num w:numId="7">
    <w:abstractNumId w:val="17"/>
  </w:num>
  <w:num w:numId="8">
    <w:abstractNumId w:val="10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12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7"/>
    <w:rsid w:val="000D4DE7"/>
    <w:rsid w:val="001005F1"/>
    <w:rsid w:val="00154D5F"/>
    <w:rsid w:val="00184AD8"/>
    <w:rsid w:val="001874E7"/>
    <w:rsid w:val="00187F87"/>
    <w:rsid w:val="00196DB1"/>
    <w:rsid w:val="0020571B"/>
    <w:rsid w:val="002B078A"/>
    <w:rsid w:val="003205B4"/>
    <w:rsid w:val="00335BAF"/>
    <w:rsid w:val="00350AAA"/>
    <w:rsid w:val="00354516"/>
    <w:rsid w:val="00393B42"/>
    <w:rsid w:val="003A5DC2"/>
    <w:rsid w:val="003E0AE0"/>
    <w:rsid w:val="003E43E2"/>
    <w:rsid w:val="00406A06"/>
    <w:rsid w:val="00484BA1"/>
    <w:rsid w:val="004853D6"/>
    <w:rsid w:val="004B3F46"/>
    <w:rsid w:val="004E5175"/>
    <w:rsid w:val="004E7E47"/>
    <w:rsid w:val="00513E6C"/>
    <w:rsid w:val="00515FA2"/>
    <w:rsid w:val="00545A29"/>
    <w:rsid w:val="005C7746"/>
    <w:rsid w:val="00627271"/>
    <w:rsid w:val="00652DE8"/>
    <w:rsid w:val="0065434A"/>
    <w:rsid w:val="00676DC0"/>
    <w:rsid w:val="00690248"/>
    <w:rsid w:val="00691CF3"/>
    <w:rsid w:val="00692220"/>
    <w:rsid w:val="0069286C"/>
    <w:rsid w:val="006A5981"/>
    <w:rsid w:val="007144F7"/>
    <w:rsid w:val="00761677"/>
    <w:rsid w:val="0076761C"/>
    <w:rsid w:val="00782DAA"/>
    <w:rsid w:val="007C6697"/>
    <w:rsid w:val="007F7682"/>
    <w:rsid w:val="0083058D"/>
    <w:rsid w:val="008343A2"/>
    <w:rsid w:val="00864BE6"/>
    <w:rsid w:val="00903398"/>
    <w:rsid w:val="009132FE"/>
    <w:rsid w:val="00933517"/>
    <w:rsid w:val="009554CF"/>
    <w:rsid w:val="0098271E"/>
    <w:rsid w:val="00995191"/>
    <w:rsid w:val="009D3684"/>
    <w:rsid w:val="009E3F9D"/>
    <w:rsid w:val="00A4669C"/>
    <w:rsid w:val="00A47E6A"/>
    <w:rsid w:val="00A64E1F"/>
    <w:rsid w:val="00AE2B1F"/>
    <w:rsid w:val="00AE3C9D"/>
    <w:rsid w:val="00AE48D0"/>
    <w:rsid w:val="00B12E2C"/>
    <w:rsid w:val="00B40B7D"/>
    <w:rsid w:val="00B4598A"/>
    <w:rsid w:val="00B66210"/>
    <w:rsid w:val="00B87578"/>
    <w:rsid w:val="00BA7683"/>
    <w:rsid w:val="00BF743D"/>
    <w:rsid w:val="00C57398"/>
    <w:rsid w:val="00C6072C"/>
    <w:rsid w:val="00C824C0"/>
    <w:rsid w:val="00C94151"/>
    <w:rsid w:val="00CE2A6F"/>
    <w:rsid w:val="00CF06AF"/>
    <w:rsid w:val="00CF1D74"/>
    <w:rsid w:val="00D019F4"/>
    <w:rsid w:val="00D029B6"/>
    <w:rsid w:val="00D40EC3"/>
    <w:rsid w:val="00D51D3E"/>
    <w:rsid w:val="00D61868"/>
    <w:rsid w:val="00D74875"/>
    <w:rsid w:val="00D96118"/>
    <w:rsid w:val="00DD2C32"/>
    <w:rsid w:val="00DE7AB4"/>
    <w:rsid w:val="00E223B7"/>
    <w:rsid w:val="00E60328"/>
    <w:rsid w:val="00F1292A"/>
    <w:rsid w:val="00F678BD"/>
    <w:rsid w:val="00F9437D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F8342"/>
  <w15:chartTrackingRefBased/>
  <w15:docId w15:val="{4A779431-9E3C-4388-AA7D-100B838E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54D5F"/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ind w:left="6480"/>
    </w:pPr>
    <w:rPr>
      <w:rFonts w:eastAsiaTheme="minorEastAsia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Akin Gump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Gnatkowski, Tyler</dc:creator>
  <cp:keywords/>
  <dc:description/>
  <cp:lastModifiedBy>Gnatkowski, Tyler</cp:lastModifiedBy>
  <cp:revision>2</cp:revision>
  <cp:lastPrinted>2018-08-20T16:39:00Z</cp:lastPrinted>
  <dcterms:created xsi:type="dcterms:W3CDTF">2022-08-30T12:12:00Z</dcterms:created>
  <dcterms:modified xsi:type="dcterms:W3CDTF">2022-08-30T12:12:00Z</dcterms:modified>
</cp:coreProperties>
</file>